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34357" w14:textId="6B9A048B" w:rsidR="001B6293" w:rsidRPr="00CF4322" w:rsidRDefault="001B6293" w:rsidP="001B6293">
      <w:pPr>
        <w:tabs>
          <w:tab w:val="right" w:pos="9639"/>
        </w:tabs>
        <w:overflowPunct w:val="0"/>
        <w:autoSpaceDE w:val="0"/>
        <w:autoSpaceDN w:val="0"/>
        <w:adjustRightInd w:val="0"/>
        <w:jc w:val="left"/>
        <w:textAlignment w:val="baseline"/>
        <w:rPr>
          <w:rFonts w:ascii="Arial" w:eastAsia="Yu Gothic Medium" w:hAnsi="Arial"/>
          <w:b/>
          <w:bCs/>
          <w:i/>
          <w:sz w:val="28"/>
          <w:szCs w:val="28"/>
        </w:rPr>
      </w:pPr>
      <w:r w:rsidRPr="00CF4322">
        <w:rPr>
          <w:rFonts w:ascii="Arial" w:eastAsia="Yu Gothic Medium" w:hAnsi="Arial"/>
          <w:b/>
          <w:bCs/>
          <w:sz w:val="28"/>
          <w:szCs w:val="28"/>
          <w:lang w:eastAsia="en-US"/>
        </w:rPr>
        <w:t>3GPP T</w:t>
      </w:r>
      <w:bookmarkStart w:id="0" w:name="_Ref452454252"/>
      <w:bookmarkEnd w:id="0"/>
      <w:r w:rsidRPr="00CF4322">
        <w:rPr>
          <w:rFonts w:ascii="Arial" w:eastAsia="Yu Gothic Medium" w:hAnsi="Arial"/>
          <w:b/>
          <w:bCs/>
          <w:sz w:val="28"/>
          <w:szCs w:val="28"/>
          <w:lang w:eastAsia="en-US"/>
        </w:rPr>
        <w:t>SG</w:t>
      </w:r>
      <w:r w:rsidRPr="00CF4322">
        <w:rPr>
          <w:rFonts w:ascii="Arial" w:eastAsia="Yu Gothic Medium" w:hAnsi="Arial"/>
          <w:b/>
          <w:bCs/>
          <w:sz w:val="28"/>
          <w:szCs w:val="28"/>
        </w:rPr>
        <w:t>-</w:t>
      </w:r>
      <w:r w:rsidRPr="00CF4322">
        <w:rPr>
          <w:rFonts w:ascii="Arial" w:eastAsia="Yu Gothic Medium" w:hAnsi="Arial"/>
          <w:b/>
          <w:bCs/>
          <w:sz w:val="28"/>
          <w:szCs w:val="28"/>
          <w:lang w:eastAsia="en-US"/>
        </w:rPr>
        <w:t>RAN</w:t>
      </w:r>
      <w:r w:rsidRPr="00CF4322">
        <w:rPr>
          <w:rFonts w:ascii="Arial" w:eastAsia="Yu Gothic Medium" w:hAnsi="Arial"/>
          <w:b/>
          <w:bCs/>
          <w:sz w:val="28"/>
          <w:szCs w:val="28"/>
        </w:rPr>
        <w:t xml:space="preserve"> WG</w:t>
      </w:r>
      <w:r w:rsidRPr="00CF4322">
        <w:rPr>
          <w:rFonts w:ascii="Arial" w:eastAsia="Yu Gothic Medium" w:hAnsi="Arial"/>
          <w:b/>
          <w:bCs/>
          <w:sz w:val="28"/>
          <w:szCs w:val="28"/>
          <w:lang w:eastAsia="en-US"/>
        </w:rPr>
        <w:t>2</w:t>
      </w:r>
      <w:r w:rsidRPr="00CF4322">
        <w:rPr>
          <w:rFonts w:ascii="Arial" w:eastAsia="Yu Gothic Medium" w:hAnsi="Arial"/>
          <w:b/>
          <w:bCs/>
          <w:sz w:val="28"/>
          <w:szCs w:val="28"/>
        </w:rPr>
        <w:t xml:space="preserve"> #1</w:t>
      </w:r>
      <w:r>
        <w:rPr>
          <w:rFonts w:ascii="Arial" w:eastAsia="Yu Gothic Medium" w:hAnsi="Arial"/>
          <w:b/>
          <w:bCs/>
          <w:sz w:val="28"/>
          <w:szCs w:val="28"/>
        </w:rPr>
        <w:t>29</w:t>
      </w:r>
      <w:r w:rsidRPr="00CF4322">
        <w:rPr>
          <w:rFonts w:ascii="Arial" w:eastAsia="Yu Gothic Medium" w:hAnsi="Arial"/>
          <w:b/>
          <w:bCs/>
          <w:sz w:val="28"/>
          <w:szCs w:val="28"/>
          <w:lang w:eastAsia="en-US"/>
        </w:rPr>
        <w:tab/>
      </w:r>
      <w:r w:rsidR="0098030E" w:rsidRPr="0098030E">
        <w:rPr>
          <w:rFonts w:ascii="Arial" w:eastAsia="Yu Gothic Medium" w:hAnsi="Arial"/>
          <w:b/>
          <w:bCs/>
          <w:sz w:val="28"/>
          <w:szCs w:val="28"/>
          <w:lang w:eastAsia="en-US"/>
        </w:rPr>
        <w:t>R2-2500673</w:t>
      </w:r>
    </w:p>
    <w:p w14:paraId="700B1EF1" w14:textId="77777777" w:rsidR="001B6293" w:rsidRPr="00585A3A" w:rsidRDefault="001B6293" w:rsidP="001B6293">
      <w:pPr>
        <w:tabs>
          <w:tab w:val="right" w:pos="9639"/>
        </w:tabs>
        <w:overflowPunct w:val="0"/>
        <w:autoSpaceDE w:val="0"/>
        <w:autoSpaceDN w:val="0"/>
        <w:adjustRightInd w:val="0"/>
        <w:jc w:val="left"/>
        <w:textAlignment w:val="baseline"/>
        <w:rPr>
          <w:rFonts w:ascii="Arial" w:eastAsia="Yu Gothic Medium" w:hAnsi="Arial"/>
          <w:b/>
          <w:bCs/>
          <w:sz w:val="28"/>
          <w:szCs w:val="28"/>
        </w:rPr>
      </w:pPr>
      <w:r w:rsidRPr="00585A3A">
        <w:rPr>
          <w:rFonts w:ascii="Arial" w:eastAsia="Yu Gothic Medium" w:hAnsi="Arial"/>
          <w:b/>
          <w:bCs/>
          <w:sz w:val="28"/>
          <w:szCs w:val="28"/>
        </w:rPr>
        <w:t>Athens, Greece, Feb. 17th – 21st, 2025</w:t>
      </w:r>
    </w:p>
    <w:p w14:paraId="67F25B83" w14:textId="73966A2E" w:rsidR="003E16F6" w:rsidRPr="00001EF2" w:rsidRDefault="00F52565" w:rsidP="008D2D74">
      <w:pPr>
        <w:tabs>
          <w:tab w:val="right" w:pos="9639"/>
        </w:tabs>
        <w:overflowPunct w:val="0"/>
        <w:autoSpaceDE w:val="0"/>
        <w:autoSpaceDN w:val="0"/>
        <w:adjustRightInd w:val="0"/>
        <w:jc w:val="left"/>
        <w:textAlignment w:val="baseline"/>
        <w:rPr>
          <w:rFonts w:ascii="Arial" w:eastAsia="Arial Unicode MS" w:hAnsi="Arial"/>
          <w:b/>
          <w:bCs/>
          <w:sz w:val="24"/>
          <w:szCs w:val="20"/>
        </w:rPr>
      </w:pPr>
      <w:r w:rsidRPr="00125D65">
        <w:rPr>
          <w:rFonts w:ascii="Arial" w:eastAsia="Arial Unicode MS" w:hAnsi="Arial" w:cs="Times New Roman"/>
          <w:b/>
          <w:bCs/>
          <w:sz w:val="28"/>
          <w:szCs w:val="28"/>
        </w:rPr>
        <w:t xml:space="preserve"> </w:t>
      </w:r>
      <w:r>
        <w:rPr>
          <w:rFonts w:ascii="Arial" w:eastAsia="Arial Unicode MS" w:hAnsi="Arial"/>
          <w:b/>
          <w:bCs/>
          <w:sz w:val="24"/>
          <w:szCs w:val="20"/>
        </w:rPr>
        <w:t xml:space="preserve">      </w:t>
      </w:r>
      <w:r w:rsidR="004A44E3">
        <w:rPr>
          <w:rFonts w:ascii="Arial" w:eastAsia="Arial Unicode MS" w:hAnsi="Arial"/>
          <w:b/>
          <w:bCs/>
          <w:sz w:val="24"/>
          <w:szCs w:val="20"/>
        </w:rPr>
        <w:t xml:space="preserve">   </w:t>
      </w:r>
      <w:r w:rsidR="00B354DB">
        <w:rPr>
          <w:rFonts w:ascii="Arial" w:eastAsia="Arial Unicode MS" w:hAnsi="Arial"/>
          <w:b/>
          <w:bCs/>
          <w:sz w:val="24"/>
          <w:szCs w:val="20"/>
        </w:rPr>
        <w:t xml:space="preserve">                       </w:t>
      </w:r>
      <w:r w:rsidR="00586906">
        <w:rPr>
          <w:rFonts w:ascii="Arial" w:eastAsia="Arial Unicode MS" w:hAnsi="Arial"/>
          <w:b/>
          <w:bCs/>
          <w:sz w:val="24"/>
          <w:szCs w:val="20"/>
        </w:rPr>
        <w:t xml:space="preserve">        </w:t>
      </w:r>
      <w:r w:rsidR="007B1A0E">
        <w:rPr>
          <w:rFonts w:ascii="Arial" w:eastAsia="Arial Unicode MS" w:hAnsi="Arial"/>
          <w:b/>
          <w:bCs/>
          <w:sz w:val="24"/>
          <w:szCs w:val="20"/>
        </w:rPr>
        <w:t xml:space="preserve">     </w:t>
      </w:r>
      <w:r w:rsidR="000644F8">
        <w:rPr>
          <w:rFonts w:ascii="Arial" w:eastAsia="Arial Unicode MS" w:hAnsi="Arial" w:hint="eastAsia"/>
          <w:b/>
          <w:bCs/>
          <w:sz w:val="24"/>
          <w:szCs w:val="20"/>
        </w:rPr>
        <w:t xml:space="preserve"> </w:t>
      </w:r>
    </w:p>
    <w:p w14:paraId="66BA6B0C" w14:textId="77777777" w:rsidR="00302E79" w:rsidRDefault="00302E79" w:rsidP="00302E79">
      <w:pPr>
        <w:overflowPunct w:val="0"/>
        <w:autoSpaceDE w:val="0"/>
        <w:autoSpaceDN w:val="0"/>
        <w:adjustRightInd w:val="0"/>
        <w:spacing w:after="180"/>
        <w:ind w:left="1985" w:hanging="1985"/>
        <w:jc w:val="left"/>
        <w:textAlignment w:val="baseline"/>
        <w:rPr>
          <w:rFonts w:ascii="Arial" w:eastAsia="Arial Unicode MS" w:hAnsi="Arial" w:cs="Arial"/>
          <w:b/>
          <w:bCs/>
          <w:sz w:val="24"/>
          <w:szCs w:val="20"/>
          <w:lang w:eastAsia="en-US"/>
        </w:rPr>
      </w:pPr>
      <w:r>
        <w:rPr>
          <w:rFonts w:ascii="Arial" w:eastAsia="Arial Unicode MS" w:hAnsi="Arial" w:cs="Arial"/>
          <w:b/>
          <w:bCs/>
          <w:sz w:val="24"/>
          <w:szCs w:val="20"/>
          <w:lang w:eastAsia="en-US"/>
        </w:rPr>
        <w:t>Source:</w:t>
      </w:r>
      <w:r>
        <w:rPr>
          <w:rFonts w:ascii="Arial" w:eastAsia="Arial Unicode MS" w:hAnsi="Arial" w:cs="Arial" w:hint="eastAsia"/>
          <w:b/>
          <w:bCs/>
          <w:sz w:val="24"/>
          <w:szCs w:val="20"/>
        </w:rPr>
        <w:tab/>
      </w:r>
      <w:r>
        <w:rPr>
          <w:rFonts w:ascii="Arial" w:eastAsia="Arial Unicode MS" w:hAnsi="Arial" w:cs="Arial" w:hint="eastAsia"/>
          <w:b/>
          <w:bCs/>
          <w:sz w:val="24"/>
          <w:szCs w:val="20"/>
        </w:rPr>
        <w:tab/>
      </w:r>
      <w:r w:rsidRPr="002C6C08">
        <w:rPr>
          <w:rFonts w:ascii="Arial" w:eastAsia="Arial Unicode MS" w:hAnsi="Arial" w:cs="Arial"/>
          <w:b/>
          <w:bCs/>
          <w:sz w:val="24"/>
          <w:szCs w:val="20"/>
          <w:lang w:eastAsia="en-US"/>
        </w:rPr>
        <w:t>NEC</w:t>
      </w:r>
    </w:p>
    <w:p w14:paraId="18A9A32C" w14:textId="5F9DF9FA" w:rsidR="00302E79" w:rsidRPr="007929B6" w:rsidRDefault="00302E79" w:rsidP="007929B6">
      <w:pPr>
        <w:overflowPunct w:val="0"/>
        <w:autoSpaceDE w:val="0"/>
        <w:autoSpaceDN w:val="0"/>
        <w:adjustRightInd w:val="0"/>
        <w:spacing w:after="180"/>
        <w:ind w:left="2495" w:hanging="2495"/>
        <w:jc w:val="left"/>
        <w:textAlignment w:val="baseline"/>
        <w:rPr>
          <w:rFonts w:ascii="Arial" w:eastAsia="Arial Unicode MS" w:hAnsi="Arial" w:cs="Arial"/>
          <w:b/>
          <w:bCs/>
          <w:sz w:val="24"/>
          <w:szCs w:val="20"/>
        </w:rPr>
      </w:pPr>
      <w:r>
        <w:rPr>
          <w:rFonts w:ascii="Arial" w:eastAsia="Arial Unicode MS" w:hAnsi="Arial" w:cs="Arial"/>
          <w:b/>
          <w:bCs/>
          <w:sz w:val="24"/>
          <w:szCs w:val="20"/>
          <w:lang w:eastAsia="en-US"/>
        </w:rPr>
        <w:t>Agenda item:</w:t>
      </w:r>
      <w:r>
        <w:rPr>
          <w:rFonts w:ascii="Arial" w:eastAsia="Arial Unicode MS" w:hAnsi="Arial" w:cs="Arial"/>
          <w:b/>
          <w:bCs/>
          <w:sz w:val="24"/>
          <w:szCs w:val="20"/>
          <w:lang w:eastAsia="en-US"/>
        </w:rPr>
        <w:tab/>
      </w:r>
      <w:r>
        <w:rPr>
          <w:rFonts w:ascii="Arial" w:eastAsia="Arial Unicode MS" w:hAnsi="Arial" w:cs="Arial"/>
          <w:b/>
          <w:bCs/>
          <w:sz w:val="24"/>
          <w:szCs w:val="20"/>
          <w:lang w:eastAsia="en-US"/>
        </w:rPr>
        <w:tab/>
      </w:r>
      <w:r w:rsidR="00570166" w:rsidRPr="009E2C7D">
        <w:rPr>
          <w:rFonts w:ascii="Arial" w:eastAsia="Arial Unicode MS" w:hAnsi="Arial" w:cs="Arial"/>
          <w:b/>
          <w:bCs/>
          <w:sz w:val="24"/>
          <w:szCs w:val="20"/>
        </w:rPr>
        <w:t>8.</w:t>
      </w:r>
      <w:r w:rsidR="00B925AE">
        <w:rPr>
          <w:rFonts w:ascii="Arial" w:eastAsia="Arial Unicode MS" w:hAnsi="Arial" w:cs="Arial"/>
          <w:b/>
          <w:bCs/>
          <w:sz w:val="24"/>
          <w:szCs w:val="20"/>
        </w:rPr>
        <w:t>6</w:t>
      </w:r>
      <w:r w:rsidR="00570166" w:rsidRPr="009E2C7D">
        <w:rPr>
          <w:rFonts w:ascii="Arial" w:eastAsia="Arial Unicode MS" w:hAnsi="Arial" w:cs="Arial"/>
          <w:b/>
          <w:bCs/>
          <w:sz w:val="24"/>
          <w:szCs w:val="20"/>
        </w:rPr>
        <w:t>.</w:t>
      </w:r>
      <w:r w:rsidR="00B925AE">
        <w:rPr>
          <w:rFonts w:ascii="Arial" w:eastAsia="Arial Unicode MS" w:hAnsi="Arial" w:cs="Arial"/>
          <w:b/>
          <w:bCs/>
          <w:sz w:val="24"/>
          <w:szCs w:val="20"/>
        </w:rPr>
        <w:t>4</w:t>
      </w:r>
      <w:r w:rsidR="00570166" w:rsidRPr="009E2C7D">
        <w:rPr>
          <w:rFonts w:ascii="Arial" w:eastAsia="Arial Unicode MS" w:hAnsi="Arial" w:cs="Arial"/>
          <w:b/>
          <w:bCs/>
          <w:sz w:val="24"/>
          <w:szCs w:val="20"/>
        </w:rPr>
        <w:tab/>
      </w:r>
      <w:r w:rsidR="003D44DB">
        <w:rPr>
          <w:rFonts w:ascii="Arial" w:eastAsia="Arial Unicode MS" w:hAnsi="Arial" w:cs="Arial"/>
          <w:b/>
          <w:bCs/>
          <w:sz w:val="24"/>
          <w:szCs w:val="20"/>
        </w:rPr>
        <w:t>Conditional intra-CU LTM</w:t>
      </w:r>
    </w:p>
    <w:p w14:paraId="3EE59378" w14:textId="34192B32" w:rsidR="00302E79" w:rsidRPr="002C6C08" w:rsidRDefault="00302E79" w:rsidP="002C1F2C">
      <w:pPr>
        <w:overflowPunct w:val="0"/>
        <w:autoSpaceDE w:val="0"/>
        <w:autoSpaceDN w:val="0"/>
        <w:adjustRightInd w:val="0"/>
        <w:spacing w:after="180"/>
        <w:ind w:left="2495" w:hanging="2495"/>
        <w:jc w:val="left"/>
        <w:textAlignment w:val="baseline"/>
        <w:rPr>
          <w:rFonts w:ascii="Arial" w:eastAsia="Arial Unicode MS" w:hAnsi="Arial" w:cs="Arial"/>
          <w:b/>
          <w:bCs/>
          <w:sz w:val="24"/>
          <w:szCs w:val="20"/>
        </w:rPr>
      </w:pPr>
      <w:r>
        <w:rPr>
          <w:rFonts w:ascii="Arial" w:eastAsia="Arial Unicode MS" w:hAnsi="Arial" w:cs="Arial"/>
          <w:b/>
          <w:bCs/>
          <w:sz w:val="24"/>
          <w:szCs w:val="20"/>
          <w:lang w:eastAsia="en-US"/>
        </w:rPr>
        <w:t>Title:</w:t>
      </w:r>
      <w:r>
        <w:rPr>
          <w:rFonts w:ascii="Arial" w:eastAsia="Arial Unicode MS" w:hAnsi="Arial" w:cs="Arial" w:hint="eastAsia"/>
          <w:b/>
          <w:bCs/>
          <w:sz w:val="24"/>
          <w:szCs w:val="20"/>
        </w:rPr>
        <w:tab/>
      </w:r>
      <w:r w:rsidR="003D44DB">
        <w:rPr>
          <w:rFonts w:ascii="Arial" w:eastAsia="Arial Unicode MS" w:hAnsi="Arial" w:cs="Arial"/>
          <w:b/>
          <w:bCs/>
          <w:sz w:val="24"/>
          <w:szCs w:val="20"/>
        </w:rPr>
        <w:t>Discussion on conditional intra-CU LTM</w:t>
      </w:r>
    </w:p>
    <w:p w14:paraId="7C6FC3E0" w14:textId="1AB015C7" w:rsidR="00302E79" w:rsidRPr="002C6C08" w:rsidRDefault="00302E79" w:rsidP="003E16F6">
      <w:pPr>
        <w:overflowPunct w:val="0"/>
        <w:autoSpaceDE w:val="0"/>
        <w:autoSpaceDN w:val="0"/>
        <w:adjustRightInd w:val="0"/>
        <w:spacing w:after="120"/>
        <w:jc w:val="left"/>
        <w:textAlignment w:val="baseline"/>
        <w:rPr>
          <w:rFonts w:ascii="Arial" w:eastAsia="Arial Unicode MS" w:hAnsi="Arial" w:cs="Arial"/>
          <w:b/>
          <w:bCs/>
          <w:sz w:val="24"/>
          <w:szCs w:val="20"/>
        </w:rPr>
      </w:pPr>
      <w:r>
        <w:rPr>
          <w:rFonts w:ascii="Arial" w:eastAsia="Arial Unicode MS" w:hAnsi="Arial" w:cs="Arial"/>
          <w:b/>
          <w:bCs/>
          <w:sz w:val="24"/>
          <w:szCs w:val="20"/>
          <w:lang w:eastAsia="en-US"/>
        </w:rPr>
        <w:t>Document for:</w:t>
      </w:r>
      <w:r>
        <w:rPr>
          <w:rFonts w:ascii="Arial" w:eastAsia="Arial Unicode MS" w:hAnsi="Arial" w:cs="Arial" w:hint="eastAsia"/>
          <w:b/>
          <w:bCs/>
          <w:sz w:val="24"/>
          <w:szCs w:val="20"/>
        </w:rPr>
        <w:tab/>
      </w:r>
      <w:r>
        <w:rPr>
          <w:rFonts w:ascii="Arial" w:eastAsia="Arial Unicode MS" w:hAnsi="Arial" w:cs="Arial" w:hint="eastAsia"/>
          <w:b/>
          <w:bCs/>
          <w:sz w:val="24"/>
          <w:szCs w:val="20"/>
        </w:rPr>
        <w:tab/>
      </w:r>
      <w:r w:rsidRPr="002C6C08">
        <w:rPr>
          <w:rFonts w:ascii="Arial" w:eastAsia="Arial Unicode MS" w:hAnsi="Arial" w:cs="Arial"/>
          <w:b/>
          <w:bCs/>
          <w:sz w:val="24"/>
          <w:szCs w:val="20"/>
          <w:lang w:eastAsia="en-US"/>
        </w:rPr>
        <w:t>Discussion</w:t>
      </w:r>
      <w:r>
        <w:rPr>
          <w:rFonts w:ascii="Arial" w:eastAsia="Arial Unicode MS" w:hAnsi="Arial" w:cs="Arial"/>
          <w:b/>
          <w:bCs/>
          <w:sz w:val="24"/>
          <w:szCs w:val="20"/>
          <w:lang w:eastAsia="en-US"/>
        </w:rPr>
        <w:t xml:space="preserve">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5BFCA63D" w14:textId="4A2BF255" w:rsidR="004E22F5" w:rsidRDefault="007B2AE5" w:rsidP="004E22F5">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szCs w:val="20"/>
        </w:rPr>
        <w:t xml:space="preserve">During last RAN2 meeting, </w:t>
      </w:r>
      <w:r w:rsidR="00F737F4">
        <w:rPr>
          <w:rFonts w:ascii="Times New Roman" w:eastAsia="Arial Unicode MS" w:hAnsi="Times New Roman" w:cs="Times New Roman"/>
          <w:szCs w:val="20"/>
        </w:rPr>
        <w:t xml:space="preserve">there was an </w:t>
      </w:r>
      <w:r>
        <w:rPr>
          <w:rFonts w:ascii="Times New Roman" w:eastAsia="Arial Unicode MS" w:hAnsi="Times New Roman" w:cs="Times New Roman"/>
          <w:szCs w:val="20"/>
        </w:rPr>
        <w:t>initial discussion on intra-CU L</w:t>
      </w:r>
      <w:r>
        <w:rPr>
          <w:rFonts w:ascii="Times New Roman" w:eastAsia="Arial Unicode MS" w:hAnsi="Times New Roman" w:cs="Times New Roman" w:hint="eastAsia"/>
          <w:szCs w:val="20"/>
        </w:rPr>
        <w:t>TM</w:t>
      </w:r>
      <w:r w:rsidR="00F737F4">
        <w:rPr>
          <w:rFonts w:ascii="Times New Roman" w:eastAsia="Arial Unicode MS" w:hAnsi="Times New Roman" w:cs="Times New Roman"/>
          <w:szCs w:val="20"/>
        </w:rPr>
        <w:t xml:space="preserve"> and the following agreements were made</w:t>
      </w:r>
      <w:r w:rsidR="00C3504E">
        <w:rPr>
          <w:rFonts w:ascii="Times New Roman" w:eastAsia="Arial Unicode MS" w:hAnsi="Times New Roman" w:cs="Times New Roman"/>
          <w:szCs w:val="20"/>
        </w:rPr>
        <w:t xml:space="preserve"> [1]</w:t>
      </w:r>
      <w:r w:rsidR="00374192">
        <w:rPr>
          <w:rFonts w:ascii="Times New Roman" w:eastAsia="Arial Unicode MS" w:hAnsi="Times New Roman" w:cs="Times New Roman"/>
          <w:szCs w:val="20"/>
        </w:rPr>
        <w:t>:</w:t>
      </w:r>
    </w:p>
    <w:p w14:paraId="41934AE6" w14:textId="77777777" w:rsidR="00BB5A96" w:rsidRDefault="00BB5A96" w:rsidP="00BB5A96">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C-LTM:</w:t>
      </w:r>
    </w:p>
    <w:p w14:paraId="4AAD3A49" w14:textId="77777777" w:rsidR="00BB5A96" w:rsidRPr="00B05F45" w:rsidRDefault="00BB5A96" w:rsidP="00BB5A96">
      <w:pPr>
        <w:pStyle w:val="Doc-text2"/>
        <w:numPr>
          <w:ilvl w:val="0"/>
          <w:numId w:val="14"/>
        </w:numPr>
        <w:pBdr>
          <w:top w:val="single" w:sz="4" w:space="1" w:color="auto"/>
          <w:left w:val="single" w:sz="4" w:space="4" w:color="auto"/>
          <w:bottom w:val="single" w:sz="4" w:space="1" w:color="auto"/>
          <w:right w:val="single" w:sz="4" w:space="0" w:color="auto"/>
        </w:pBdr>
        <w:rPr>
          <w:lang w:val="en-US"/>
        </w:rPr>
      </w:pPr>
      <w:r w:rsidRPr="00A032AC">
        <w:t>The triggering condition of conditional LTM can be based on L3 measurement.</w:t>
      </w:r>
    </w:p>
    <w:p w14:paraId="72A1EF76" w14:textId="77777777" w:rsidR="00BB5A96" w:rsidRPr="00B05F45" w:rsidRDefault="00BB5A96" w:rsidP="00BB5A96">
      <w:pPr>
        <w:pStyle w:val="Doc-text2"/>
        <w:numPr>
          <w:ilvl w:val="0"/>
          <w:numId w:val="14"/>
        </w:numPr>
        <w:pBdr>
          <w:top w:val="single" w:sz="4" w:space="1" w:color="auto"/>
          <w:left w:val="single" w:sz="4" w:space="4" w:color="auto"/>
          <w:bottom w:val="single" w:sz="4" w:space="1" w:color="auto"/>
          <w:right w:val="single" w:sz="4" w:space="0" w:color="auto"/>
        </w:pBdr>
        <w:rPr>
          <w:lang w:val="en-US"/>
        </w:rPr>
      </w:pPr>
      <w:r w:rsidRPr="00A032AC">
        <w:t xml:space="preserve">CondEventA3 and CondEventA5 conditions can be </w:t>
      </w:r>
      <w:r>
        <w:t>baseline</w:t>
      </w:r>
      <w:r w:rsidRPr="00A032AC">
        <w:t xml:space="preserve"> for the conditional LTM execution.</w:t>
      </w:r>
    </w:p>
    <w:p w14:paraId="496C861E" w14:textId="77777777" w:rsidR="00BB5A96" w:rsidRPr="009A28DE" w:rsidRDefault="00BB5A96" w:rsidP="00BB5A96">
      <w:pPr>
        <w:pStyle w:val="Doc-text2"/>
        <w:numPr>
          <w:ilvl w:val="0"/>
          <w:numId w:val="14"/>
        </w:numPr>
        <w:pBdr>
          <w:top w:val="single" w:sz="4" w:space="1" w:color="auto"/>
          <w:left w:val="single" w:sz="4" w:space="4" w:color="auto"/>
          <w:bottom w:val="single" w:sz="4" w:space="1" w:color="auto"/>
          <w:right w:val="single" w:sz="4" w:space="0" w:color="auto"/>
        </w:pBdr>
        <w:rPr>
          <w:lang w:val="en-US"/>
        </w:rPr>
      </w:pPr>
      <w:r w:rsidRPr="00F50841">
        <w:t xml:space="preserve">The </w:t>
      </w:r>
      <w:r>
        <w:t xml:space="preserve">L1 </w:t>
      </w:r>
      <w:r w:rsidRPr="00F50841">
        <w:t>execution condition of a candidate cell is associated to only one triggering event.</w:t>
      </w:r>
    </w:p>
    <w:p w14:paraId="6361F74D" w14:textId="77777777" w:rsidR="00BB5A96" w:rsidRPr="009A28DE" w:rsidRDefault="00BB5A96" w:rsidP="00BB5A96">
      <w:pPr>
        <w:pStyle w:val="Doc-text2"/>
        <w:numPr>
          <w:ilvl w:val="0"/>
          <w:numId w:val="14"/>
        </w:numPr>
        <w:pBdr>
          <w:top w:val="single" w:sz="4" w:space="1" w:color="auto"/>
          <w:left w:val="single" w:sz="4" w:space="4" w:color="auto"/>
          <w:bottom w:val="single" w:sz="4" w:space="1" w:color="auto"/>
          <w:right w:val="single" w:sz="4" w:space="0" w:color="auto"/>
        </w:pBdr>
        <w:rPr>
          <w:lang w:val="en-US"/>
        </w:rPr>
      </w:pPr>
      <w:r>
        <w:t xml:space="preserve">For L3 execution condition, it </w:t>
      </w:r>
      <w:r w:rsidRPr="00F50841">
        <w:t>may consist of one or two triggering condition(s). If there are two triggering conditions associated with the same candidate cell, the UE shall consider the execution condition is fulfilled only when both triggering conditions are met.</w:t>
      </w:r>
      <w:r>
        <w:t xml:space="preserve"> O</w:t>
      </w:r>
      <w:r w:rsidRPr="00F50841">
        <w:t>nly single RS type is supported and at most two different trigger quantities can be configured simultaneously for the evaluation of execution condition of a single candidate cell.</w:t>
      </w:r>
    </w:p>
    <w:p w14:paraId="40592CF9" w14:textId="77777777" w:rsidR="00BB5A96" w:rsidRPr="009A28DE" w:rsidRDefault="00BB5A96" w:rsidP="00BB5A96">
      <w:pPr>
        <w:pStyle w:val="Doc-text2"/>
        <w:numPr>
          <w:ilvl w:val="0"/>
          <w:numId w:val="14"/>
        </w:numPr>
        <w:pBdr>
          <w:top w:val="single" w:sz="4" w:space="1" w:color="auto"/>
          <w:left w:val="single" w:sz="4" w:space="4" w:color="auto"/>
          <w:bottom w:val="single" w:sz="4" w:space="1" w:color="auto"/>
          <w:right w:val="single" w:sz="4" w:space="0" w:color="auto"/>
        </w:pBdr>
        <w:rPr>
          <w:lang w:val="en-US"/>
        </w:rPr>
      </w:pPr>
      <w:r w:rsidRPr="000507AC">
        <w:t>To support initial and subsequent conditional LTM, the following items can be considered for the configuration of execution condition:</w:t>
      </w:r>
    </w:p>
    <w:p w14:paraId="381F2ACB" w14:textId="77777777" w:rsidR="00BB5A96" w:rsidRDefault="00BB5A96" w:rsidP="00BB5A96">
      <w:pPr>
        <w:pStyle w:val="Doc-text2"/>
        <w:pBdr>
          <w:top w:val="single" w:sz="4" w:space="1" w:color="auto"/>
          <w:left w:val="single" w:sz="4" w:space="4" w:color="auto"/>
          <w:bottom w:val="single" w:sz="4" w:space="1" w:color="auto"/>
          <w:right w:val="single" w:sz="4" w:space="0" w:color="auto"/>
        </w:pBdr>
        <w:ind w:left="1259" w:firstLine="420"/>
      </w:pPr>
      <w:r>
        <w:rPr>
          <w:lang w:val="en-US"/>
        </w:rPr>
        <w:tab/>
        <w:t xml:space="preserve">- </w:t>
      </w:r>
      <w:r w:rsidRPr="000507AC">
        <w:t>The CLTM configuration of each candidate cell shall include the execution condition for initial conditional LTM, which is generated by the initial source cell to trigger the CLTM for the candidate cell.</w:t>
      </w:r>
    </w:p>
    <w:p w14:paraId="1EB97B86" w14:textId="77777777" w:rsidR="00BB5A96" w:rsidRDefault="00BB5A96" w:rsidP="00BB5A96">
      <w:pPr>
        <w:pStyle w:val="Doc-text2"/>
        <w:pBdr>
          <w:top w:val="single" w:sz="4" w:space="1" w:color="auto"/>
          <w:left w:val="single" w:sz="4" w:space="4" w:color="auto"/>
          <w:bottom w:val="single" w:sz="4" w:space="1" w:color="auto"/>
          <w:right w:val="single" w:sz="4" w:space="0" w:color="auto"/>
        </w:pBdr>
        <w:ind w:left="1259" w:firstLine="420"/>
      </w:pPr>
      <w:r>
        <w:rPr>
          <w:lang w:val="en-US"/>
        </w:rPr>
        <w:tab/>
        <w:t xml:space="preserve">- </w:t>
      </w:r>
      <w:r w:rsidRPr="000507AC">
        <w:t xml:space="preserve">The CLTM configuration of each candidate cell </w:t>
      </w:r>
      <w:r>
        <w:t>may</w:t>
      </w:r>
      <w:r w:rsidRPr="000507AC">
        <w:t xml:space="preserve"> include execution conditions for subsequent conditional LTM, which is generated by the candidate cell to trigger the CLTM for other candidate cells when the candidate cell becomes a serving cell.</w:t>
      </w:r>
    </w:p>
    <w:p w14:paraId="4CC48BFC" w14:textId="77777777" w:rsidR="00BB5A96" w:rsidRDefault="00BB5A96" w:rsidP="00BB5A96">
      <w:pPr>
        <w:pStyle w:val="Doc-text2"/>
        <w:pBdr>
          <w:top w:val="single" w:sz="4" w:space="1" w:color="auto"/>
          <w:left w:val="single" w:sz="4" w:space="4" w:color="auto"/>
          <w:bottom w:val="single" w:sz="4" w:space="1" w:color="auto"/>
          <w:right w:val="single" w:sz="4" w:space="0" w:color="auto"/>
        </w:pBdr>
        <w:ind w:left="1259" w:firstLine="420"/>
        <w:rPr>
          <w:lang w:val="en-US"/>
        </w:rPr>
      </w:pPr>
    </w:p>
    <w:p w14:paraId="2B3B2741" w14:textId="77777777" w:rsidR="00BB5A96" w:rsidRPr="009A28DE" w:rsidRDefault="00BB5A96" w:rsidP="00BB5A96">
      <w:pPr>
        <w:pStyle w:val="Doc-text2"/>
        <w:numPr>
          <w:ilvl w:val="0"/>
          <w:numId w:val="14"/>
        </w:numPr>
        <w:pBdr>
          <w:top w:val="single" w:sz="4" w:space="1" w:color="auto"/>
          <w:left w:val="single" w:sz="4" w:space="4" w:color="auto"/>
          <w:bottom w:val="single" w:sz="4" w:space="1" w:color="auto"/>
          <w:right w:val="single" w:sz="4" w:space="0" w:color="auto"/>
        </w:pBdr>
        <w:rPr>
          <w:lang w:val="en-US"/>
        </w:rPr>
      </w:pPr>
      <w:r w:rsidRPr="000B65A2">
        <w:t>The network can configure measurement reports e.g., L1 periodic, semi-persistent, aperiodic and event triggered report, or L3 measurement reports for conditional LTM, e.g., to trigger PDCCH ordered early RACH.</w:t>
      </w:r>
    </w:p>
    <w:p w14:paraId="175DA0E3" w14:textId="77777777" w:rsidR="00BB5A96" w:rsidRPr="009A28DE" w:rsidRDefault="00BB5A96" w:rsidP="00BB5A96">
      <w:pPr>
        <w:pStyle w:val="Doc-text2"/>
        <w:numPr>
          <w:ilvl w:val="0"/>
          <w:numId w:val="14"/>
        </w:numPr>
        <w:pBdr>
          <w:top w:val="single" w:sz="4" w:space="1" w:color="auto"/>
          <w:left w:val="single" w:sz="4" w:space="4" w:color="auto"/>
          <w:bottom w:val="single" w:sz="4" w:space="1" w:color="auto"/>
          <w:right w:val="single" w:sz="4" w:space="0" w:color="auto"/>
        </w:pBdr>
        <w:rPr>
          <w:lang w:val="en-US"/>
        </w:rPr>
      </w:pPr>
      <w:r w:rsidRPr="00B9038F">
        <w:t>For CLTM, the Candidate Cell TCI States Activation/Deactivation MAC CE is re-used for the early activation/deactivation of TCI state(s) of a CLTM candidate configuration.</w:t>
      </w:r>
    </w:p>
    <w:p w14:paraId="7DF1E7BF" w14:textId="77777777" w:rsidR="00BB5A96" w:rsidRPr="009A28DE" w:rsidRDefault="00BB5A96" w:rsidP="00BB5A96">
      <w:pPr>
        <w:pStyle w:val="Doc-text2"/>
        <w:numPr>
          <w:ilvl w:val="0"/>
          <w:numId w:val="14"/>
        </w:numPr>
        <w:pBdr>
          <w:top w:val="single" w:sz="4" w:space="1" w:color="auto"/>
          <w:left w:val="single" w:sz="4" w:space="4" w:color="auto"/>
          <w:bottom w:val="single" w:sz="4" w:space="1" w:color="auto"/>
          <w:right w:val="single" w:sz="4" w:space="0" w:color="auto"/>
        </w:pBdr>
        <w:rPr>
          <w:lang w:val="en-US"/>
        </w:rPr>
      </w:pPr>
      <w:r w:rsidRPr="00105033">
        <w:t>The Early TA is signalled to the UE from the source cell (i.e., not from the candidate cell directly to the UE).</w:t>
      </w:r>
      <w:r>
        <w:t xml:space="preserve"> This agreement will be included in the LS to RAN1/3/4.</w:t>
      </w:r>
    </w:p>
    <w:p w14:paraId="44548EEF" w14:textId="77777777" w:rsidR="00BB5A96" w:rsidRPr="009A28DE" w:rsidRDefault="00BB5A96" w:rsidP="00BB5A96">
      <w:pPr>
        <w:pStyle w:val="Doc-text2"/>
        <w:numPr>
          <w:ilvl w:val="0"/>
          <w:numId w:val="14"/>
        </w:numPr>
        <w:pBdr>
          <w:top w:val="single" w:sz="4" w:space="1" w:color="auto"/>
          <w:left w:val="single" w:sz="4" w:space="4" w:color="auto"/>
          <w:bottom w:val="single" w:sz="4" w:space="1" w:color="auto"/>
          <w:right w:val="single" w:sz="4" w:space="0" w:color="auto"/>
        </w:pBdr>
        <w:rPr>
          <w:lang w:val="en-US"/>
        </w:rPr>
      </w:pPr>
      <w:r>
        <w:rPr>
          <w:lang w:val="en-US"/>
        </w:rPr>
        <w:tab/>
      </w:r>
      <w:r w:rsidRPr="003C3F35">
        <w:t>The network can inform the candidate cell’s TA information to UE via new MAC CE, which is the TA value when UE switches to that candidate cell during CLTM.</w:t>
      </w:r>
    </w:p>
    <w:p w14:paraId="7AFC4D19" w14:textId="77777777" w:rsidR="00BB5A96" w:rsidRPr="009A28DE" w:rsidRDefault="00BB5A96" w:rsidP="00BB5A96">
      <w:pPr>
        <w:pStyle w:val="Doc-text2"/>
        <w:numPr>
          <w:ilvl w:val="0"/>
          <w:numId w:val="14"/>
        </w:numPr>
        <w:pBdr>
          <w:top w:val="single" w:sz="4" w:space="1" w:color="auto"/>
          <w:left w:val="single" w:sz="4" w:space="4" w:color="auto"/>
          <w:bottom w:val="single" w:sz="4" w:space="1" w:color="auto"/>
          <w:right w:val="single" w:sz="4" w:space="0" w:color="auto"/>
        </w:pBdr>
        <w:rPr>
          <w:lang w:val="en-US"/>
        </w:rPr>
      </w:pPr>
      <w:r w:rsidRPr="009D7882">
        <w:t xml:space="preserve">Candidate cell TA is </w:t>
      </w:r>
      <w:r>
        <w:t>maintained</w:t>
      </w:r>
      <w:r w:rsidRPr="009D7882">
        <w:t xml:space="preserve"> by </w:t>
      </w:r>
      <w:r>
        <w:t xml:space="preserve">a new </w:t>
      </w:r>
      <w:r w:rsidRPr="009D7882">
        <w:t>timer.</w:t>
      </w:r>
    </w:p>
    <w:p w14:paraId="3C26B5F6" w14:textId="77777777" w:rsidR="00BB5A96" w:rsidRPr="009A28DE" w:rsidRDefault="00BB5A96" w:rsidP="00BB5A96">
      <w:pPr>
        <w:pStyle w:val="Doc-text2"/>
        <w:numPr>
          <w:ilvl w:val="0"/>
          <w:numId w:val="14"/>
        </w:numPr>
        <w:pBdr>
          <w:top w:val="single" w:sz="4" w:space="1" w:color="auto"/>
          <w:left w:val="single" w:sz="4" w:space="4" w:color="auto"/>
          <w:bottom w:val="single" w:sz="4" w:space="1" w:color="auto"/>
          <w:right w:val="single" w:sz="4" w:space="0" w:color="auto"/>
        </w:pBdr>
        <w:rPr>
          <w:lang w:val="en-US"/>
        </w:rPr>
      </w:pPr>
      <w:r w:rsidRPr="00FF0ACF">
        <w:t>For L1-based conditional LTM the condition evaluation is at MAC level and for L3-based conditional LTM the condition evaluation is at RRC level.</w:t>
      </w:r>
    </w:p>
    <w:p w14:paraId="0D9B26E3" w14:textId="77777777" w:rsidR="00C1537B" w:rsidRPr="00BB5A96" w:rsidRDefault="00C1537B" w:rsidP="009D2D2A">
      <w:pPr>
        <w:spacing w:before="120" w:afterLines="50" w:after="120"/>
        <w:rPr>
          <w:rFonts w:ascii="Times New Roman" w:eastAsia="Arial Unicode MS" w:hAnsi="Times New Roman" w:cs="Times New Roman"/>
          <w:szCs w:val="20"/>
        </w:rPr>
      </w:pPr>
    </w:p>
    <w:p w14:paraId="3DB2C8F6" w14:textId="6346C56D" w:rsidR="00256A42" w:rsidRPr="00256A42" w:rsidRDefault="0052751F" w:rsidP="009D2D2A">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hint="eastAsia"/>
          <w:szCs w:val="20"/>
        </w:rPr>
        <w:t>I</w:t>
      </w:r>
      <w:r>
        <w:rPr>
          <w:rFonts w:ascii="Times New Roman" w:eastAsia="Arial Unicode MS" w:hAnsi="Times New Roman" w:cs="Times New Roman"/>
          <w:szCs w:val="20"/>
        </w:rPr>
        <w:t>n this paper</w:t>
      </w:r>
      <w:r w:rsidR="00842971">
        <w:rPr>
          <w:rFonts w:ascii="Times New Roman" w:eastAsia="Arial Unicode MS" w:hAnsi="Times New Roman" w:cs="Times New Roman"/>
          <w:szCs w:val="20"/>
        </w:rPr>
        <w:t>,</w:t>
      </w:r>
      <w:r>
        <w:rPr>
          <w:rFonts w:ascii="Times New Roman" w:eastAsia="Arial Unicode MS" w:hAnsi="Times New Roman" w:cs="Times New Roman"/>
          <w:szCs w:val="20"/>
        </w:rPr>
        <w:t xml:space="preserve"> we provide our </w:t>
      </w:r>
      <w:r w:rsidR="00C3504E">
        <w:rPr>
          <w:rFonts w:ascii="Times New Roman" w:eastAsia="Arial Unicode MS" w:hAnsi="Times New Roman" w:cs="Times New Roman"/>
          <w:szCs w:val="20"/>
        </w:rPr>
        <w:t>further</w:t>
      </w:r>
      <w:r w:rsidR="00E34F85">
        <w:rPr>
          <w:rFonts w:ascii="Times New Roman" w:eastAsia="Arial Unicode MS" w:hAnsi="Times New Roman" w:cs="Times New Roman"/>
          <w:szCs w:val="20"/>
        </w:rPr>
        <w:t xml:space="preserve"> consideration on</w:t>
      </w:r>
      <w:r w:rsidR="002A0988">
        <w:rPr>
          <w:rFonts w:ascii="Times New Roman" w:eastAsia="Arial Unicode MS" w:hAnsi="Times New Roman" w:cs="Times New Roman"/>
          <w:szCs w:val="20"/>
        </w:rPr>
        <w:t xml:space="preserve"> the support of</w:t>
      </w:r>
      <w:r w:rsidR="00E34F85">
        <w:rPr>
          <w:rFonts w:ascii="Times New Roman" w:eastAsia="Arial Unicode MS" w:hAnsi="Times New Roman" w:cs="Times New Roman"/>
          <w:szCs w:val="20"/>
        </w:rPr>
        <w:t xml:space="preserve"> </w:t>
      </w:r>
      <w:r w:rsidR="006B172A">
        <w:rPr>
          <w:rFonts w:ascii="Times New Roman" w:eastAsia="Arial Unicode MS" w:hAnsi="Times New Roman" w:cs="Times New Roman"/>
          <w:szCs w:val="20"/>
        </w:rPr>
        <w:t>conditional intra-CU LTM.</w:t>
      </w:r>
    </w:p>
    <w:p w14:paraId="53347E00" w14:textId="27E341B1" w:rsidR="008D24F3" w:rsidRPr="008946DB" w:rsidRDefault="000162A9" w:rsidP="008946DB">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078D98FF" w14:textId="244A8F68" w:rsidR="000E6670" w:rsidRPr="00DB097D" w:rsidRDefault="00F27933" w:rsidP="00DB097D">
      <w:pPr>
        <w:pStyle w:val="2"/>
        <w:spacing w:after="120" w:line="240" w:lineRule="auto"/>
        <w:rPr>
          <w:rFonts w:ascii="Times New Roman" w:eastAsia="Arial Unicode MS" w:hAnsi="Times New Roman" w:cs="Times New Roman"/>
          <w:b w:val="0"/>
          <w:bCs w:val="0"/>
          <w:kern w:val="0"/>
          <w:szCs w:val="28"/>
          <w:lang w:eastAsia="zh-CN"/>
        </w:rPr>
      </w:pPr>
      <w:r w:rsidRPr="00F27933">
        <w:rPr>
          <w:rFonts w:ascii="Times New Roman" w:eastAsia="Arial Unicode MS" w:hAnsi="Times New Roman" w:cs="Times New Roman" w:hint="eastAsia"/>
          <w:b w:val="0"/>
          <w:bCs w:val="0"/>
          <w:kern w:val="0"/>
          <w:szCs w:val="28"/>
          <w:lang w:eastAsia="zh-CN"/>
        </w:rPr>
        <w:t>2</w:t>
      </w:r>
      <w:r w:rsidRPr="00F27933">
        <w:rPr>
          <w:rFonts w:ascii="Times New Roman" w:eastAsia="Arial Unicode MS" w:hAnsi="Times New Roman" w:cs="Times New Roman"/>
          <w:b w:val="0"/>
          <w:bCs w:val="0"/>
          <w:kern w:val="0"/>
          <w:szCs w:val="28"/>
          <w:lang w:eastAsia="zh-CN"/>
        </w:rPr>
        <w:t>.</w:t>
      </w:r>
      <w:r w:rsidR="00A36B88">
        <w:rPr>
          <w:rFonts w:ascii="Times New Roman" w:eastAsia="Arial Unicode MS" w:hAnsi="Times New Roman" w:cs="Times New Roman"/>
          <w:b w:val="0"/>
          <w:bCs w:val="0"/>
          <w:kern w:val="0"/>
          <w:szCs w:val="28"/>
          <w:lang w:eastAsia="zh-CN"/>
        </w:rPr>
        <w:t>1</w:t>
      </w:r>
      <w:r w:rsidRPr="00F27933">
        <w:rPr>
          <w:rFonts w:ascii="Times New Roman" w:eastAsia="Arial Unicode MS" w:hAnsi="Times New Roman" w:cs="Times New Roman"/>
          <w:b w:val="0"/>
          <w:bCs w:val="0"/>
          <w:kern w:val="0"/>
          <w:szCs w:val="28"/>
          <w:lang w:eastAsia="zh-CN"/>
        </w:rPr>
        <w:t xml:space="preserve"> </w:t>
      </w:r>
      <w:r w:rsidR="00162BBA">
        <w:rPr>
          <w:rFonts w:ascii="Times New Roman" w:eastAsia="Arial Unicode MS" w:hAnsi="Times New Roman" w:cs="Times New Roman"/>
          <w:b w:val="0"/>
          <w:bCs w:val="0"/>
          <w:kern w:val="0"/>
          <w:szCs w:val="28"/>
          <w:lang w:eastAsia="zh-CN"/>
        </w:rPr>
        <w:t xml:space="preserve">TA </w:t>
      </w:r>
      <w:r w:rsidR="008D24F3">
        <w:rPr>
          <w:rFonts w:ascii="Times New Roman" w:eastAsia="Arial Unicode MS" w:hAnsi="Times New Roman" w:cs="Times New Roman"/>
          <w:b w:val="0"/>
          <w:bCs w:val="0"/>
          <w:kern w:val="0"/>
          <w:szCs w:val="28"/>
          <w:lang w:eastAsia="zh-CN"/>
        </w:rPr>
        <w:t>maintenance for the candidate cells</w:t>
      </w:r>
    </w:p>
    <w:p w14:paraId="7286A6E0" w14:textId="1B957405" w:rsidR="003A40F8" w:rsidRPr="0056067C" w:rsidRDefault="000E4E20" w:rsidP="005437C6">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szCs w:val="20"/>
        </w:rPr>
        <w:t>It was agreed that</w:t>
      </w:r>
      <w:r w:rsidRPr="000E4E20">
        <w:rPr>
          <w:rFonts w:ascii="Times New Roman" w:eastAsia="Arial Unicode MS" w:hAnsi="Times New Roman" w:cs="Times New Roman"/>
          <w:szCs w:val="20"/>
        </w:rPr>
        <w:t xml:space="preserve"> TA</w:t>
      </w:r>
      <w:r>
        <w:rPr>
          <w:rFonts w:ascii="Times New Roman" w:eastAsia="Arial Unicode MS" w:hAnsi="Times New Roman" w:cs="Times New Roman"/>
          <w:szCs w:val="20"/>
        </w:rPr>
        <w:t xml:space="preserve"> associated with the candidate cell</w:t>
      </w:r>
      <w:r w:rsidRPr="000E4E20">
        <w:rPr>
          <w:rFonts w:ascii="Times New Roman" w:eastAsia="Arial Unicode MS" w:hAnsi="Times New Roman" w:cs="Times New Roman"/>
          <w:szCs w:val="20"/>
        </w:rPr>
        <w:t xml:space="preserve"> is signalled to the UE from the source cell</w:t>
      </w:r>
      <w:r w:rsidR="008C0603">
        <w:rPr>
          <w:rFonts w:ascii="Times New Roman" w:eastAsia="Arial Unicode MS" w:hAnsi="Times New Roman" w:cs="Times New Roman"/>
          <w:szCs w:val="20"/>
        </w:rPr>
        <w:t xml:space="preserve"> via a new MAC CE, and </w:t>
      </w:r>
      <w:r w:rsidR="00D23018">
        <w:rPr>
          <w:rFonts w:ascii="Times New Roman" w:eastAsia="Arial Unicode MS" w:hAnsi="Times New Roman" w:cs="Times New Roman"/>
          <w:szCs w:val="20"/>
        </w:rPr>
        <w:t>TA associated with the candidate cell is maintained by a new time alignment timer.</w:t>
      </w:r>
      <w:r w:rsidR="00256FFC">
        <w:rPr>
          <w:rFonts w:ascii="Times New Roman" w:eastAsia="Arial Unicode MS" w:hAnsi="Times New Roman" w:cs="Times New Roman"/>
          <w:szCs w:val="20"/>
        </w:rPr>
        <w:t xml:space="preserve"> </w:t>
      </w:r>
      <w:r w:rsidR="003A40F8">
        <w:rPr>
          <w:rFonts w:ascii="Times New Roman" w:eastAsia="Arial Unicode MS" w:hAnsi="Times New Roman" w:cs="Times New Roman" w:hint="eastAsia"/>
          <w:szCs w:val="20"/>
        </w:rPr>
        <w:t>C</w:t>
      </w:r>
      <w:r w:rsidR="003A40F8">
        <w:rPr>
          <w:rFonts w:ascii="Times New Roman" w:eastAsia="Arial Unicode MS" w:hAnsi="Times New Roman" w:cs="Times New Roman"/>
          <w:szCs w:val="20"/>
        </w:rPr>
        <w:t xml:space="preserve">urrently, for </w:t>
      </w:r>
      <w:r w:rsidR="00EA29CC">
        <w:rPr>
          <w:rFonts w:ascii="Times New Roman" w:eastAsia="Arial Unicode MS" w:hAnsi="Times New Roman" w:cs="Times New Roman"/>
          <w:szCs w:val="20"/>
        </w:rPr>
        <w:t>TA main</w:t>
      </w:r>
      <w:r w:rsidR="00A721D5">
        <w:rPr>
          <w:rFonts w:ascii="Times New Roman" w:eastAsia="Arial Unicode MS" w:hAnsi="Times New Roman" w:cs="Times New Roman"/>
          <w:szCs w:val="20"/>
        </w:rPr>
        <w:t xml:space="preserve">tenance of </w:t>
      </w:r>
      <w:r w:rsidR="003A40F8">
        <w:rPr>
          <w:rFonts w:ascii="Times New Roman" w:eastAsia="Arial Unicode MS" w:hAnsi="Times New Roman" w:cs="Times New Roman"/>
          <w:szCs w:val="20"/>
        </w:rPr>
        <w:t>serving cells,</w:t>
      </w:r>
      <w:r w:rsidR="00337FCE">
        <w:rPr>
          <w:rFonts w:ascii="Times New Roman" w:eastAsia="Arial Unicode MS" w:hAnsi="Times New Roman" w:cs="Times New Roman"/>
          <w:szCs w:val="20"/>
        </w:rPr>
        <w:t xml:space="preserve"> the concept of </w:t>
      </w:r>
      <w:r w:rsidR="009C64BC">
        <w:rPr>
          <w:rFonts w:ascii="Times New Roman" w:eastAsia="Arial Unicode MS" w:hAnsi="Times New Roman" w:cs="Times New Roman"/>
          <w:szCs w:val="20"/>
        </w:rPr>
        <w:t>timing advance group (</w:t>
      </w:r>
      <w:r w:rsidR="00337FCE">
        <w:rPr>
          <w:rFonts w:ascii="Times New Roman" w:eastAsia="Arial Unicode MS" w:hAnsi="Times New Roman" w:cs="Times New Roman"/>
          <w:szCs w:val="20"/>
        </w:rPr>
        <w:t>TAG</w:t>
      </w:r>
      <w:r w:rsidR="009C64BC">
        <w:rPr>
          <w:rFonts w:ascii="Times New Roman" w:eastAsia="Arial Unicode MS" w:hAnsi="Times New Roman" w:cs="Times New Roman"/>
          <w:szCs w:val="20"/>
        </w:rPr>
        <w:t>)</w:t>
      </w:r>
      <w:r w:rsidR="00337FCE">
        <w:rPr>
          <w:rFonts w:ascii="Times New Roman" w:eastAsia="Arial Unicode MS" w:hAnsi="Times New Roman" w:cs="Times New Roman"/>
          <w:szCs w:val="20"/>
        </w:rPr>
        <w:t xml:space="preserve"> is supported. </w:t>
      </w:r>
      <w:r w:rsidR="002171EF">
        <w:rPr>
          <w:rFonts w:ascii="Times New Roman" w:eastAsia="Arial Unicode MS" w:hAnsi="Times New Roman" w:cs="Times New Roman"/>
          <w:szCs w:val="20"/>
        </w:rPr>
        <w:t>The s</w:t>
      </w:r>
      <w:r w:rsidR="00337FCE" w:rsidRPr="00337FCE">
        <w:rPr>
          <w:rFonts w:ascii="Times New Roman" w:eastAsia="Arial Unicode MS" w:hAnsi="Times New Roman" w:cs="Times New Roman"/>
          <w:szCs w:val="20"/>
        </w:rPr>
        <w:t xml:space="preserve">erving </w:t>
      </w:r>
      <w:r w:rsidR="003F4687">
        <w:rPr>
          <w:rFonts w:ascii="Times New Roman" w:eastAsia="Arial Unicode MS" w:hAnsi="Times New Roman" w:cs="Times New Roman"/>
          <w:szCs w:val="20"/>
        </w:rPr>
        <w:t>c</w:t>
      </w:r>
      <w:r w:rsidR="00337FCE" w:rsidRPr="00337FCE">
        <w:rPr>
          <w:rFonts w:ascii="Times New Roman" w:eastAsia="Arial Unicode MS" w:hAnsi="Times New Roman" w:cs="Times New Roman"/>
          <w:szCs w:val="20"/>
        </w:rPr>
        <w:t xml:space="preserve">ells </w:t>
      </w:r>
      <w:r w:rsidR="00E80822">
        <w:rPr>
          <w:rFonts w:ascii="Times New Roman" w:eastAsia="Arial Unicode MS" w:hAnsi="Times New Roman" w:cs="Times New Roman"/>
          <w:szCs w:val="20"/>
        </w:rPr>
        <w:t>associated with</w:t>
      </w:r>
      <w:r w:rsidR="002171EF">
        <w:rPr>
          <w:rFonts w:ascii="Times New Roman" w:eastAsia="Arial Unicode MS" w:hAnsi="Times New Roman" w:cs="Times New Roman"/>
          <w:szCs w:val="20"/>
        </w:rPr>
        <w:t xml:space="preserve"> the</w:t>
      </w:r>
      <w:r w:rsidR="00E80822">
        <w:rPr>
          <w:rFonts w:ascii="Times New Roman" w:eastAsia="Arial Unicode MS" w:hAnsi="Times New Roman" w:cs="Times New Roman"/>
          <w:szCs w:val="20"/>
        </w:rPr>
        <w:t xml:space="preserve"> same</w:t>
      </w:r>
      <w:r w:rsidR="002171EF">
        <w:rPr>
          <w:rFonts w:ascii="Times New Roman" w:eastAsia="Arial Unicode MS" w:hAnsi="Times New Roman" w:cs="Times New Roman"/>
          <w:szCs w:val="20"/>
        </w:rPr>
        <w:t xml:space="preserve"> TAG </w:t>
      </w:r>
      <w:r w:rsidR="00F8644A" w:rsidRPr="00F8644A">
        <w:rPr>
          <w:rFonts w:ascii="Times New Roman" w:eastAsia="Arial Unicode MS" w:hAnsi="Times New Roman" w:cs="Times New Roman"/>
          <w:szCs w:val="20"/>
        </w:rPr>
        <w:t>use the same timing reference cell and the same Timing Advance value</w:t>
      </w:r>
      <w:r w:rsidR="003A4F67">
        <w:rPr>
          <w:rFonts w:ascii="Times New Roman" w:eastAsia="Arial Unicode MS" w:hAnsi="Times New Roman" w:cs="Times New Roman"/>
          <w:szCs w:val="20"/>
        </w:rPr>
        <w:t>.</w:t>
      </w:r>
      <w:r w:rsidR="00DD3187">
        <w:rPr>
          <w:rFonts w:ascii="Times New Roman" w:eastAsia="Arial Unicode MS" w:hAnsi="Times New Roman" w:cs="Times New Roman"/>
          <w:szCs w:val="20"/>
        </w:rPr>
        <w:t xml:space="preserve"> </w:t>
      </w:r>
      <w:r w:rsidR="00824E3F">
        <w:rPr>
          <w:rFonts w:ascii="Times New Roman" w:eastAsia="Arial Unicode MS" w:hAnsi="Times New Roman" w:cs="Times New Roman"/>
          <w:szCs w:val="20"/>
        </w:rPr>
        <w:t>E</w:t>
      </w:r>
      <w:r w:rsidR="00301C92">
        <w:rPr>
          <w:rFonts w:ascii="Times New Roman" w:eastAsia="Arial Unicode MS" w:hAnsi="Times New Roman" w:cs="Times New Roman"/>
          <w:szCs w:val="20"/>
        </w:rPr>
        <w:t xml:space="preserve">ach TAG is </w:t>
      </w:r>
      <w:r w:rsidR="00824E3F">
        <w:rPr>
          <w:rFonts w:ascii="Times New Roman" w:eastAsia="Arial Unicode MS" w:hAnsi="Times New Roman" w:cs="Times New Roman"/>
          <w:szCs w:val="20"/>
        </w:rPr>
        <w:t xml:space="preserve">associated </w:t>
      </w:r>
      <w:r w:rsidR="00824E3F">
        <w:rPr>
          <w:rFonts w:ascii="Times New Roman" w:eastAsia="Arial Unicode MS" w:hAnsi="Times New Roman" w:cs="Times New Roman"/>
          <w:szCs w:val="20"/>
        </w:rPr>
        <w:lastRenderedPageBreak/>
        <w:t>with one time alignment timer.</w:t>
      </w:r>
      <w:r w:rsidR="003A4F67">
        <w:rPr>
          <w:rFonts w:ascii="Times New Roman" w:eastAsia="Arial Unicode MS" w:hAnsi="Times New Roman" w:cs="Times New Roman"/>
          <w:szCs w:val="20"/>
        </w:rPr>
        <w:t xml:space="preserve"> </w:t>
      </w:r>
      <w:r w:rsidR="00824E3F">
        <w:rPr>
          <w:rFonts w:ascii="Times New Roman" w:eastAsia="Arial Unicode MS" w:hAnsi="Times New Roman" w:cs="Times New Roman"/>
          <w:szCs w:val="20"/>
        </w:rPr>
        <w:t>And</w:t>
      </w:r>
      <w:r w:rsidR="00EA2F43">
        <w:rPr>
          <w:rFonts w:ascii="Times New Roman" w:eastAsia="Arial Unicode MS" w:hAnsi="Times New Roman" w:cs="Times New Roman"/>
          <w:szCs w:val="20"/>
        </w:rPr>
        <w:t xml:space="preserve"> </w:t>
      </w:r>
      <w:r w:rsidR="00477F31">
        <w:rPr>
          <w:rFonts w:ascii="Times New Roman" w:eastAsia="Arial Unicode MS" w:hAnsi="Times New Roman" w:cs="Times New Roman"/>
          <w:szCs w:val="20"/>
        </w:rPr>
        <w:t xml:space="preserve">at most </w:t>
      </w:r>
      <w:r w:rsidR="00822C73">
        <w:rPr>
          <w:rFonts w:ascii="Times New Roman" w:eastAsia="Arial Unicode MS" w:hAnsi="Times New Roman" w:cs="Times New Roman"/>
          <w:szCs w:val="20"/>
        </w:rPr>
        <w:t xml:space="preserve">4 </w:t>
      </w:r>
      <w:r w:rsidR="00EA2F43">
        <w:rPr>
          <w:rFonts w:ascii="Times New Roman" w:eastAsia="Arial Unicode MS" w:hAnsi="Times New Roman" w:cs="Times New Roman"/>
          <w:szCs w:val="20"/>
        </w:rPr>
        <w:t>TAG</w:t>
      </w:r>
      <w:r w:rsidR="000B74EE">
        <w:rPr>
          <w:rFonts w:ascii="Times New Roman" w:eastAsia="Arial Unicode MS" w:hAnsi="Times New Roman" w:cs="Times New Roman"/>
          <w:szCs w:val="20"/>
        </w:rPr>
        <w:t>s</w:t>
      </w:r>
      <w:r w:rsidR="0099679D">
        <w:rPr>
          <w:rFonts w:ascii="Times New Roman" w:eastAsia="Arial Unicode MS" w:hAnsi="Times New Roman" w:cs="Times New Roman"/>
          <w:szCs w:val="20"/>
        </w:rPr>
        <w:t xml:space="preserve"> can be configured for one cell group</w:t>
      </w:r>
      <w:r w:rsidR="002D5A94">
        <w:rPr>
          <w:rFonts w:ascii="Times New Roman" w:eastAsia="Arial Unicode MS" w:hAnsi="Times New Roman" w:cs="Times New Roman"/>
          <w:szCs w:val="20"/>
        </w:rPr>
        <w:t>. For TA maintenance of candidate cell</w:t>
      </w:r>
      <w:r w:rsidR="000B74EE">
        <w:rPr>
          <w:rFonts w:ascii="Times New Roman" w:eastAsia="Arial Unicode MS" w:hAnsi="Times New Roman" w:cs="Times New Roman"/>
          <w:szCs w:val="20"/>
        </w:rPr>
        <w:t>s</w:t>
      </w:r>
      <w:r w:rsidR="002D5A94">
        <w:rPr>
          <w:rFonts w:ascii="Times New Roman" w:eastAsia="Arial Unicode MS" w:hAnsi="Times New Roman" w:cs="Times New Roman"/>
          <w:szCs w:val="20"/>
        </w:rPr>
        <w:t>, if the UE maintain</w:t>
      </w:r>
      <w:r w:rsidR="00870200">
        <w:rPr>
          <w:rFonts w:ascii="Times New Roman" w:eastAsia="Arial Unicode MS" w:hAnsi="Times New Roman" w:cs="Times New Roman"/>
          <w:szCs w:val="20"/>
        </w:rPr>
        <w:t>s</w:t>
      </w:r>
      <w:r w:rsidR="002D5A94">
        <w:rPr>
          <w:rFonts w:ascii="Times New Roman" w:eastAsia="Arial Unicode MS" w:hAnsi="Times New Roman" w:cs="Times New Roman"/>
          <w:szCs w:val="20"/>
        </w:rPr>
        <w:t xml:space="preserve"> TA and time alignment timer for each</w:t>
      </w:r>
      <w:r w:rsidR="00870200">
        <w:rPr>
          <w:rFonts w:ascii="Times New Roman" w:eastAsia="Arial Unicode MS" w:hAnsi="Times New Roman" w:cs="Times New Roman"/>
          <w:szCs w:val="20"/>
        </w:rPr>
        <w:t xml:space="preserve"> of</w:t>
      </w:r>
      <w:r w:rsidR="002D5A94">
        <w:rPr>
          <w:rFonts w:ascii="Times New Roman" w:eastAsia="Arial Unicode MS" w:hAnsi="Times New Roman" w:cs="Times New Roman"/>
          <w:szCs w:val="20"/>
        </w:rPr>
        <w:t xml:space="preserve"> LTM candidate cell</w:t>
      </w:r>
      <w:r w:rsidR="00870200">
        <w:rPr>
          <w:rFonts w:ascii="Times New Roman" w:eastAsia="Arial Unicode MS" w:hAnsi="Times New Roman" w:cs="Times New Roman"/>
          <w:szCs w:val="20"/>
        </w:rPr>
        <w:t>s</w:t>
      </w:r>
      <w:r w:rsidR="002D5A94">
        <w:rPr>
          <w:rFonts w:ascii="Times New Roman" w:eastAsia="Arial Unicode MS" w:hAnsi="Times New Roman" w:cs="Times New Roman"/>
          <w:szCs w:val="20"/>
        </w:rPr>
        <w:t xml:space="preserve">, it means that the UE needs to </w:t>
      </w:r>
      <w:r w:rsidR="00870200">
        <w:rPr>
          <w:rFonts w:ascii="Times New Roman" w:eastAsia="Arial Unicode MS" w:hAnsi="Times New Roman" w:cs="Times New Roman"/>
          <w:szCs w:val="20"/>
        </w:rPr>
        <w:t>at most</w:t>
      </w:r>
      <w:r w:rsidR="00C717E3">
        <w:rPr>
          <w:rFonts w:ascii="Times New Roman" w:eastAsia="Arial Unicode MS" w:hAnsi="Times New Roman" w:cs="Times New Roman"/>
          <w:szCs w:val="20"/>
        </w:rPr>
        <w:t xml:space="preserve"> maintain</w:t>
      </w:r>
      <w:r w:rsidR="002D5A94">
        <w:rPr>
          <w:rFonts w:ascii="Times New Roman" w:eastAsia="Arial Unicode MS" w:hAnsi="Times New Roman" w:cs="Times New Roman"/>
          <w:szCs w:val="20"/>
        </w:rPr>
        <w:t xml:space="preserve"> </w:t>
      </w:r>
      <w:r w:rsidR="00C717E3">
        <w:rPr>
          <w:rFonts w:ascii="Times New Roman" w:eastAsia="Arial Unicode MS" w:hAnsi="Times New Roman" w:cs="Times New Roman"/>
          <w:szCs w:val="20"/>
        </w:rPr>
        <w:t xml:space="preserve">8 </w:t>
      </w:r>
      <w:r w:rsidR="002D5A94">
        <w:rPr>
          <w:rFonts w:ascii="Times New Roman" w:eastAsia="Arial Unicode MS" w:hAnsi="Times New Roman" w:cs="Times New Roman"/>
          <w:szCs w:val="20"/>
        </w:rPr>
        <w:t xml:space="preserve">additional TA and </w:t>
      </w:r>
      <w:r w:rsidR="00B42807">
        <w:rPr>
          <w:rFonts w:ascii="Times New Roman" w:eastAsia="Arial Unicode MS" w:hAnsi="Times New Roman" w:cs="Times New Roman"/>
          <w:szCs w:val="20"/>
        </w:rPr>
        <w:t>running 8 additional time alignment timer</w:t>
      </w:r>
      <w:r w:rsidR="007C678C">
        <w:rPr>
          <w:rFonts w:ascii="Times New Roman" w:eastAsia="Arial Unicode MS" w:hAnsi="Times New Roman" w:cs="Times New Roman"/>
          <w:szCs w:val="20"/>
        </w:rPr>
        <w:t>s</w:t>
      </w:r>
      <w:r w:rsidR="006664F3">
        <w:rPr>
          <w:rFonts w:ascii="Times New Roman" w:eastAsia="Arial Unicode MS" w:hAnsi="Times New Roman" w:cs="Times New Roman"/>
          <w:szCs w:val="20"/>
        </w:rPr>
        <w:t xml:space="preserve"> for one cell group</w:t>
      </w:r>
      <w:r w:rsidR="00B42807">
        <w:rPr>
          <w:rFonts w:ascii="Times New Roman" w:eastAsia="Arial Unicode MS" w:hAnsi="Times New Roman" w:cs="Times New Roman"/>
          <w:szCs w:val="20"/>
        </w:rPr>
        <w:t>, even if some of the LTM candidate cells are located in the same DU or TRP.</w:t>
      </w:r>
      <w:r w:rsidR="00F06CC7">
        <w:rPr>
          <w:rFonts w:ascii="Times New Roman" w:eastAsia="Arial Unicode MS" w:hAnsi="Times New Roman" w:cs="Times New Roman"/>
          <w:szCs w:val="20"/>
        </w:rPr>
        <w:t xml:space="preserve"> Therefore, we think it is </w:t>
      </w:r>
      <w:r w:rsidR="007C678C">
        <w:rPr>
          <w:rFonts w:ascii="Times New Roman" w:eastAsia="Arial Unicode MS" w:hAnsi="Times New Roman" w:cs="Times New Roman"/>
          <w:szCs w:val="20"/>
        </w:rPr>
        <w:t>beneficial</w:t>
      </w:r>
      <w:r w:rsidR="00F06CC7">
        <w:rPr>
          <w:rFonts w:ascii="Times New Roman" w:eastAsia="Arial Unicode MS" w:hAnsi="Times New Roman" w:cs="Times New Roman"/>
          <w:szCs w:val="20"/>
        </w:rPr>
        <w:t xml:space="preserve"> to apply the concept of </w:t>
      </w:r>
      <w:r w:rsidR="0059418B">
        <w:rPr>
          <w:rFonts w:ascii="Times New Roman" w:eastAsia="Arial Unicode MS" w:hAnsi="Times New Roman" w:cs="Times New Roman"/>
          <w:szCs w:val="20"/>
        </w:rPr>
        <w:t>TA</w:t>
      </w:r>
      <w:r w:rsidR="00485B2A">
        <w:rPr>
          <w:rFonts w:ascii="Times New Roman" w:eastAsia="Arial Unicode MS" w:hAnsi="Times New Roman" w:cs="Times New Roman"/>
          <w:szCs w:val="20"/>
        </w:rPr>
        <w:t>G</w:t>
      </w:r>
      <w:r w:rsidR="006D1E2E">
        <w:rPr>
          <w:rFonts w:ascii="Times New Roman" w:eastAsia="Arial Unicode MS" w:hAnsi="Times New Roman" w:cs="Times New Roman"/>
          <w:szCs w:val="20"/>
        </w:rPr>
        <w:t xml:space="preserve"> to the</w:t>
      </w:r>
      <w:r w:rsidR="0059418B">
        <w:rPr>
          <w:rFonts w:ascii="Times New Roman" w:eastAsia="Arial Unicode MS" w:hAnsi="Times New Roman" w:cs="Times New Roman"/>
          <w:szCs w:val="20"/>
        </w:rPr>
        <w:t xml:space="preserve"> TA maintenance of</w:t>
      </w:r>
      <w:r w:rsidR="006D1E2E">
        <w:rPr>
          <w:rFonts w:ascii="Times New Roman" w:eastAsia="Arial Unicode MS" w:hAnsi="Times New Roman" w:cs="Times New Roman"/>
          <w:szCs w:val="20"/>
        </w:rPr>
        <w:t xml:space="preserve"> LTM candidate cells.</w:t>
      </w:r>
    </w:p>
    <w:p w14:paraId="0B2E7B72" w14:textId="0F52C343" w:rsidR="00CE3C8C" w:rsidRPr="00A624CC" w:rsidRDefault="00B63362" w:rsidP="001D0A6A">
      <w:pPr>
        <w:spacing w:before="120" w:afterLines="50" w:after="120"/>
        <w:rPr>
          <w:rFonts w:ascii="Times New Roman" w:eastAsia="Arial Unicode MS" w:hAnsi="Times New Roman" w:cs="Times New Roman"/>
          <w:b/>
          <w:bCs/>
          <w:color w:val="000000" w:themeColor="text1"/>
          <w:szCs w:val="20"/>
        </w:rPr>
      </w:pPr>
      <w:bookmarkStart w:id="1" w:name="OLE_LINK12"/>
      <w:r>
        <w:rPr>
          <w:rFonts w:ascii="Times New Roman" w:eastAsia="Arial Unicode MS" w:hAnsi="Times New Roman" w:cs="Times New Roman"/>
          <w:b/>
          <w:bCs/>
          <w:color w:val="000000" w:themeColor="text1"/>
          <w:szCs w:val="20"/>
        </w:rPr>
        <w:t xml:space="preserve">Proposal </w:t>
      </w:r>
      <w:r w:rsidR="00184259">
        <w:rPr>
          <w:rFonts w:ascii="Times New Roman" w:eastAsia="Arial Unicode MS" w:hAnsi="Times New Roman" w:cs="Times New Roman"/>
          <w:b/>
          <w:bCs/>
          <w:color w:val="000000" w:themeColor="text1"/>
          <w:szCs w:val="20"/>
        </w:rPr>
        <w:t>1</w:t>
      </w:r>
      <w:r>
        <w:rPr>
          <w:rFonts w:ascii="Times New Roman" w:eastAsia="Arial Unicode MS" w:hAnsi="Times New Roman" w:cs="Times New Roman"/>
          <w:b/>
          <w:bCs/>
          <w:color w:val="000000" w:themeColor="text1"/>
          <w:szCs w:val="20"/>
        </w:rPr>
        <w:t xml:space="preserve">: </w:t>
      </w:r>
      <w:r w:rsidR="00D6358F">
        <w:rPr>
          <w:rFonts w:ascii="Times New Roman" w:eastAsia="Arial Unicode MS" w:hAnsi="Times New Roman" w:cs="Times New Roman"/>
          <w:b/>
          <w:bCs/>
          <w:color w:val="000000" w:themeColor="text1"/>
          <w:szCs w:val="20"/>
        </w:rPr>
        <w:t xml:space="preserve">Support </w:t>
      </w:r>
      <w:r w:rsidR="00A624CC">
        <w:rPr>
          <w:rFonts w:ascii="Times New Roman" w:eastAsia="Arial Unicode MS" w:hAnsi="Times New Roman" w:cs="Times New Roman"/>
          <w:b/>
          <w:bCs/>
          <w:color w:val="000000" w:themeColor="text1"/>
          <w:szCs w:val="20"/>
        </w:rPr>
        <w:t>per TAG</w:t>
      </w:r>
      <w:r w:rsidR="00A624CC" w:rsidRPr="00AC0DC3">
        <w:rPr>
          <w:rFonts w:ascii="Times New Roman" w:eastAsia="Arial Unicode MS" w:hAnsi="Times New Roman" w:cs="Times New Roman"/>
          <w:b/>
          <w:bCs/>
          <w:color w:val="000000" w:themeColor="text1"/>
          <w:szCs w:val="20"/>
        </w:rPr>
        <w:t xml:space="preserve"> </w:t>
      </w:r>
      <w:r w:rsidR="00AC0DC3" w:rsidRPr="00AC0DC3">
        <w:rPr>
          <w:rFonts w:ascii="Times New Roman" w:eastAsia="Arial Unicode MS" w:hAnsi="Times New Roman" w:cs="Times New Roman"/>
          <w:b/>
          <w:bCs/>
          <w:color w:val="000000" w:themeColor="text1"/>
          <w:szCs w:val="20"/>
        </w:rPr>
        <w:t>TA maintenance</w:t>
      </w:r>
      <w:r w:rsidR="00D6358F">
        <w:rPr>
          <w:rFonts w:ascii="Times New Roman" w:eastAsia="Arial Unicode MS" w:hAnsi="Times New Roman" w:cs="Times New Roman"/>
          <w:b/>
          <w:bCs/>
          <w:color w:val="000000" w:themeColor="text1"/>
          <w:szCs w:val="20"/>
        </w:rPr>
        <w:t xml:space="preserve"> for the LTM candidate cell</w:t>
      </w:r>
      <w:r w:rsidR="00A624CC">
        <w:rPr>
          <w:rFonts w:ascii="Times New Roman" w:eastAsia="Arial Unicode MS" w:hAnsi="Times New Roman" w:cs="Times New Roman"/>
          <w:b/>
          <w:bCs/>
          <w:color w:val="000000" w:themeColor="text1"/>
          <w:szCs w:val="20"/>
        </w:rPr>
        <w:t>s</w:t>
      </w:r>
      <w:r w:rsidR="00837472">
        <w:rPr>
          <w:rFonts w:ascii="Times New Roman" w:eastAsia="Arial Unicode MS" w:hAnsi="Times New Roman" w:cs="Times New Roman"/>
          <w:b/>
          <w:bCs/>
          <w:color w:val="000000" w:themeColor="text1"/>
          <w:szCs w:val="20"/>
        </w:rPr>
        <w:t>.</w:t>
      </w:r>
    </w:p>
    <w:bookmarkEnd w:id="1"/>
    <w:p w14:paraId="011652D9" w14:textId="4E9AE679" w:rsidR="00C43201" w:rsidRPr="00E055F4" w:rsidRDefault="00C43201" w:rsidP="00C43201">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szCs w:val="20"/>
        </w:rPr>
        <w:t>Before UE switches to the candidate cell, t</w:t>
      </w:r>
      <w:r w:rsidRPr="00184259">
        <w:rPr>
          <w:rFonts w:ascii="Times New Roman" w:eastAsia="Arial Unicode MS" w:hAnsi="Times New Roman" w:cs="Times New Roman"/>
          <w:szCs w:val="20"/>
        </w:rPr>
        <w:t xml:space="preserve">he </w:t>
      </w:r>
      <w:r>
        <w:rPr>
          <w:rFonts w:ascii="Times New Roman" w:eastAsia="Arial Unicode MS" w:hAnsi="Times New Roman" w:cs="Times New Roman"/>
          <w:szCs w:val="20"/>
        </w:rPr>
        <w:t>UE may maintain TA associated with LTM candidate cells by running the new time alignment timer associated with candidate cell</w:t>
      </w:r>
      <w:r w:rsidR="00ED1283">
        <w:rPr>
          <w:rFonts w:ascii="Times New Roman" w:eastAsia="Arial Unicode MS" w:hAnsi="Times New Roman" w:cs="Times New Roman"/>
          <w:szCs w:val="20"/>
        </w:rPr>
        <w:t>s</w:t>
      </w:r>
      <w:r>
        <w:rPr>
          <w:rFonts w:ascii="Times New Roman" w:eastAsia="Arial Unicode MS" w:hAnsi="Times New Roman" w:cs="Times New Roman"/>
          <w:szCs w:val="20"/>
        </w:rPr>
        <w:t xml:space="preserve">. If the UE switches to one of the candidate cells, i.e., </w:t>
      </w:r>
      <w:r w:rsidR="003F3078">
        <w:rPr>
          <w:rFonts w:ascii="Times New Roman" w:eastAsia="Arial Unicode MS" w:hAnsi="Times New Roman" w:cs="Times New Roman"/>
          <w:szCs w:val="20"/>
        </w:rPr>
        <w:t xml:space="preserve">one of </w:t>
      </w:r>
      <w:r>
        <w:rPr>
          <w:rFonts w:ascii="Times New Roman" w:eastAsia="Arial Unicode MS" w:hAnsi="Times New Roman" w:cs="Times New Roman"/>
          <w:szCs w:val="20"/>
        </w:rPr>
        <w:t>the candidate cell</w:t>
      </w:r>
      <w:r w:rsidR="007070A2">
        <w:rPr>
          <w:rFonts w:ascii="Times New Roman" w:eastAsia="Arial Unicode MS" w:hAnsi="Times New Roman" w:cs="Times New Roman"/>
          <w:szCs w:val="20"/>
        </w:rPr>
        <w:t>s</w:t>
      </w:r>
      <w:r>
        <w:rPr>
          <w:rFonts w:ascii="Times New Roman" w:eastAsia="Arial Unicode MS" w:hAnsi="Times New Roman" w:cs="Times New Roman"/>
          <w:szCs w:val="20"/>
        </w:rPr>
        <w:t xml:space="preserve"> becomes the serving cell of the UE, whether the UE stops or continues TA maint</w:t>
      </w:r>
      <w:r w:rsidR="00FB0394">
        <w:rPr>
          <w:rFonts w:ascii="Times New Roman" w:eastAsia="Arial Unicode MS" w:hAnsi="Times New Roman" w:cs="Times New Roman"/>
          <w:szCs w:val="20"/>
        </w:rPr>
        <w:t>enance</w:t>
      </w:r>
      <w:r>
        <w:rPr>
          <w:rFonts w:ascii="Times New Roman" w:eastAsia="Arial Unicode MS" w:hAnsi="Times New Roman" w:cs="Times New Roman"/>
          <w:szCs w:val="20"/>
        </w:rPr>
        <w:t xml:space="preserve"> for the </w:t>
      </w:r>
      <w:r w:rsidR="007007CB">
        <w:rPr>
          <w:rFonts w:ascii="Times New Roman" w:eastAsia="Arial Unicode MS" w:hAnsi="Times New Roman" w:cs="Times New Roman"/>
          <w:szCs w:val="20"/>
        </w:rPr>
        <w:t xml:space="preserve">target </w:t>
      </w:r>
      <w:r>
        <w:rPr>
          <w:rFonts w:ascii="Times New Roman" w:eastAsia="Arial Unicode MS" w:hAnsi="Times New Roman" w:cs="Times New Roman"/>
          <w:szCs w:val="20"/>
        </w:rPr>
        <w:t>candidate cell should be further discussed.</w:t>
      </w:r>
    </w:p>
    <w:p w14:paraId="3DD12C68" w14:textId="59E65A8A" w:rsidR="002F46FD" w:rsidRPr="004843B8" w:rsidRDefault="002F46FD" w:rsidP="002F46FD">
      <w:pPr>
        <w:spacing w:before="120" w:afterLines="50" w:after="120"/>
        <w:rPr>
          <w:rFonts w:ascii="Times New Roman" w:hAnsi="Times New Roman" w:cs="Times New Roman"/>
          <w:b/>
          <w:bCs/>
        </w:rPr>
      </w:pPr>
      <w:r w:rsidRPr="004843B8">
        <w:rPr>
          <w:rFonts w:ascii="Times New Roman" w:hAnsi="Times New Roman" w:cs="Times New Roman"/>
          <w:b/>
          <w:bCs/>
        </w:rPr>
        <w:t xml:space="preserve">Proposal 2: To discuss on the following options </w:t>
      </w:r>
      <w:r w:rsidR="00A82B42" w:rsidRPr="004843B8">
        <w:rPr>
          <w:rFonts w:ascii="Times New Roman" w:hAnsi="Times New Roman" w:cs="Times New Roman"/>
          <w:b/>
          <w:bCs/>
        </w:rPr>
        <w:t>for</w:t>
      </w:r>
      <w:r w:rsidRPr="004843B8">
        <w:rPr>
          <w:rFonts w:ascii="Times New Roman" w:hAnsi="Times New Roman" w:cs="Times New Roman"/>
          <w:b/>
          <w:bCs/>
        </w:rPr>
        <w:t xml:space="preserve"> the TA maintenance </w:t>
      </w:r>
      <w:r w:rsidR="00A82B42" w:rsidRPr="004843B8">
        <w:rPr>
          <w:rFonts w:ascii="Times New Roman" w:hAnsi="Times New Roman" w:cs="Times New Roman"/>
          <w:b/>
          <w:bCs/>
        </w:rPr>
        <w:t>of</w:t>
      </w:r>
      <w:r w:rsidRPr="004843B8">
        <w:rPr>
          <w:rFonts w:ascii="Times New Roman" w:hAnsi="Times New Roman" w:cs="Times New Roman"/>
          <w:b/>
          <w:bCs/>
        </w:rPr>
        <w:t xml:space="preserve"> the target candidate cell upon/after LTM cell switch </w:t>
      </w:r>
    </w:p>
    <w:p w14:paraId="1CA16FD2" w14:textId="46A47F61" w:rsidR="002F46FD" w:rsidRPr="004843B8" w:rsidRDefault="002F46FD" w:rsidP="002F46FD">
      <w:pPr>
        <w:pStyle w:val="a7"/>
        <w:widowControl/>
        <w:numPr>
          <w:ilvl w:val="0"/>
          <w:numId w:val="17"/>
        </w:numPr>
        <w:spacing w:before="120" w:afterLines="50" w:after="120"/>
        <w:ind w:firstLineChars="0"/>
        <w:rPr>
          <w:rFonts w:ascii="Times New Roman" w:hAnsi="Times New Roman" w:cs="Times New Roman"/>
          <w:b/>
          <w:bCs/>
        </w:rPr>
      </w:pPr>
      <w:r w:rsidRPr="004843B8">
        <w:rPr>
          <w:rFonts w:ascii="Times New Roman" w:hAnsi="Times New Roman"/>
          <w:b/>
          <w:bCs/>
        </w:rPr>
        <w:t>Option 1. UE continues TA maintenance for the target candidate cell, i.e., continue the running of time alignment timer associated with the target candidate cell</w:t>
      </w:r>
    </w:p>
    <w:p w14:paraId="784B7D30" w14:textId="2FB788ED" w:rsidR="002F46FD" w:rsidRPr="004843B8" w:rsidRDefault="002F46FD" w:rsidP="002F46FD">
      <w:pPr>
        <w:pStyle w:val="a7"/>
        <w:widowControl/>
        <w:numPr>
          <w:ilvl w:val="0"/>
          <w:numId w:val="17"/>
        </w:numPr>
        <w:spacing w:before="120" w:afterLines="50" w:after="120"/>
        <w:ind w:firstLineChars="0"/>
        <w:rPr>
          <w:rFonts w:ascii="Times New Roman" w:hAnsi="Times New Roman"/>
          <w:b/>
          <w:bCs/>
        </w:rPr>
      </w:pPr>
      <w:r w:rsidRPr="004843B8">
        <w:rPr>
          <w:rFonts w:ascii="Times New Roman" w:hAnsi="Times New Roman"/>
          <w:b/>
          <w:bCs/>
        </w:rPr>
        <w:t xml:space="preserve">Option 2. UE stops TA maintenance for the target candidate cell </w:t>
      </w:r>
    </w:p>
    <w:p w14:paraId="443927A6" w14:textId="77777777" w:rsidR="00EB4D81" w:rsidRPr="00DE2029" w:rsidRDefault="00EB4D81" w:rsidP="005437C6">
      <w:pPr>
        <w:spacing w:before="120" w:afterLines="50" w:after="120"/>
        <w:rPr>
          <w:rFonts w:ascii="Times New Roman" w:eastAsia="Arial Unicode MS" w:hAnsi="Times New Roman" w:cs="Times New Roman"/>
          <w:b/>
          <w:bCs/>
          <w:color w:val="000000" w:themeColor="text1"/>
          <w:szCs w:val="20"/>
        </w:rPr>
      </w:pPr>
    </w:p>
    <w:p w14:paraId="28A0EB8F" w14:textId="72E3BBCB" w:rsidR="005C3A0A" w:rsidRPr="00630696" w:rsidRDefault="005259CE" w:rsidP="00630696">
      <w:pPr>
        <w:pStyle w:val="2"/>
        <w:spacing w:after="120" w:line="240" w:lineRule="auto"/>
        <w:rPr>
          <w:rFonts w:ascii="Times New Roman" w:eastAsia="Arial Unicode MS" w:hAnsi="Times New Roman" w:cs="Times New Roman"/>
          <w:b w:val="0"/>
          <w:bCs w:val="0"/>
          <w:kern w:val="0"/>
          <w:szCs w:val="28"/>
          <w:lang w:eastAsia="zh-CN"/>
        </w:rPr>
      </w:pPr>
      <w:r w:rsidRPr="00F27933">
        <w:rPr>
          <w:rFonts w:ascii="Times New Roman" w:eastAsia="Arial Unicode MS" w:hAnsi="Times New Roman" w:cs="Times New Roman"/>
          <w:b w:val="0"/>
          <w:bCs w:val="0"/>
          <w:kern w:val="0"/>
          <w:szCs w:val="28"/>
          <w:lang w:eastAsia="zh-CN"/>
        </w:rPr>
        <w:t xml:space="preserve">2.2 </w:t>
      </w:r>
      <w:r>
        <w:rPr>
          <w:rFonts w:ascii="Times New Roman" w:eastAsia="Arial Unicode MS" w:hAnsi="Times New Roman" w:cs="Times New Roman"/>
          <w:b w:val="0"/>
          <w:bCs w:val="0"/>
          <w:kern w:val="0"/>
          <w:szCs w:val="28"/>
          <w:lang w:eastAsia="zh-CN"/>
        </w:rPr>
        <w:t>CLTM</w:t>
      </w:r>
      <w:r w:rsidR="00693382">
        <w:rPr>
          <w:rFonts w:ascii="Times New Roman" w:eastAsia="Arial Unicode MS" w:hAnsi="Times New Roman" w:cs="Times New Roman"/>
          <w:b w:val="0"/>
          <w:bCs w:val="0"/>
          <w:kern w:val="0"/>
          <w:szCs w:val="28"/>
          <w:lang w:eastAsia="zh-CN"/>
        </w:rPr>
        <w:t xml:space="preserve"> cell switch execution</w:t>
      </w:r>
    </w:p>
    <w:p w14:paraId="46CD767F" w14:textId="5DB2B32D" w:rsidR="00036764" w:rsidRDefault="00036764" w:rsidP="00036764">
      <w:pPr>
        <w:spacing w:before="120" w:afterLines="50" w:after="120"/>
        <w:rPr>
          <w:rFonts w:ascii="Times New Roman" w:eastAsia="Arial Unicode MS" w:hAnsi="Times New Roman" w:cs="Times New Roman"/>
          <w:szCs w:val="20"/>
        </w:rPr>
      </w:pPr>
      <w:r w:rsidRPr="00A704EF">
        <w:rPr>
          <w:rFonts w:ascii="Times New Roman" w:eastAsia="Arial Unicode MS" w:hAnsi="Times New Roman" w:cs="Times New Roman" w:hint="eastAsia"/>
          <w:szCs w:val="20"/>
        </w:rPr>
        <w:t>D</w:t>
      </w:r>
      <w:r w:rsidRPr="00A704EF">
        <w:rPr>
          <w:rFonts w:ascii="Times New Roman" w:eastAsia="Arial Unicode MS" w:hAnsi="Times New Roman" w:cs="Times New Roman"/>
          <w:szCs w:val="20"/>
        </w:rPr>
        <w:t xml:space="preserve">uring </w:t>
      </w:r>
      <w:r>
        <w:rPr>
          <w:rFonts w:ascii="Times New Roman" w:eastAsia="Arial Unicode MS" w:hAnsi="Times New Roman" w:cs="Times New Roman"/>
          <w:szCs w:val="20"/>
        </w:rPr>
        <w:t xml:space="preserve">last meeting, there </w:t>
      </w:r>
      <w:r w:rsidR="00676AD6">
        <w:rPr>
          <w:rFonts w:ascii="Times New Roman" w:eastAsia="Arial Unicode MS" w:hAnsi="Times New Roman" w:cs="Times New Roman"/>
          <w:szCs w:val="20"/>
        </w:rPr>
        <w:t xml:space="preserve">was </w:t>
      </w:r>
      <w:r>
        <w:rPr>
          <w:rFonts w:ascii="Times New Roman" w:eastAsia="Arial Unicode MS" w:hAnsi="Times New Roman" w:cs="Times New Roman"/>
          <w:szCs w:val="20"/>
        </w:rPr>
        <w:t xml:space="preserve">a short discussion on whether the event evaluation for CLTM is based on one or multiple beams. </w:t>
      </w:r>
      <w:r>
        <w:rPr>
          <w:rFonts w:ascii="Times New Roman" w:eastAsia="Arial Unicode MS" w:hAnsi="Times New Roman" w:cs="Times New Roman" w:hint="eastAsia"/>
          <w:szCs w:val="20"/>
        </w:rPr>
        <w:t>Proponent</w:t>
      </w:r>
      <w:r>
        <w:rPr>
          <w:rFonts w:ascii="Times New Roman" w:eastAsia="Arial Unicode MS" w:hAnsi="Times New Roman" w:cs="Times New Roman"/>
          <w:szCs w:val="20"/>
        </w:rPr>
        <w:t xml:space="preserve"> of multiple beams think that it can ensure that the triggering of cell switch is </w:t>
      </w:r>
      <w:r w:rsidRPr="00256F08">
        <w:rPr>
          <w:rFonts w:ascii="Times New Roman" w:eastAsia="Arial Unicode MS" w:hAnsi="Times New Roman" w:cs="Times New Roman"/>
          <w:szCs w:val="20"/>
        </w:rPr>
        <w:t>based on more representative quality of a concerned candidate cell</w:t>
      </w:r>
      <w:r w:rsidRPr="00A704EF">
        <w:rPr>
          <w:rFonts w:ascii="Times New Roman" w:eastAsia="Arial Unicode MS" w:hAnsi="Times New Roman" w:cs="Times New Roman"/>
          <w:szCs w:val="20"/>
        </w:rPr>
        <w:t xml:space="preserve"> event evaluation based on multiple beams</w:t>
      </w:r>
      <w:r>
        <w:rPr>
          <w:rFonts w:ascii="Times New Roman" w:eastAsia="Arial Unicode MS" w:hAnsi="Times New Roman" w:cs="Times New Roman"/>
          <w:szCs w:val="20"/>
        </w:rPr>
        <w:t>, rather than one single beam. But we think this condition would be too restrictive to trigger LTM, as beam of the serving cell is always the current beam, which are mostly the best beam. Supporting multiple beams of the candidate cell means that multiple beams of the candidate cell need to be offset better than the best beam of the serving cell, and we think that there is a risk that the LTM triggering will be too late and results in performance degradation. Therefore, we think</w:t>
      </w:r>
      <w:r w:rsidR="009B4E46">
        <w:rPr>
          <w:rFonts w:ascii="Times New Roman" w:eastAsia="Arial Unicode MS" w:hAnsi="Times New Roman" w:cs="Times New Roman"/>
          <w:szCs w:val="20"/>
        </w:rPr>
        <w:t xml:space="preserve"> the same as L1 event triggered measurement reporting, </w:t>
      </w:r>
      <w:r w:rsidR="009B4E46" w:rsidRPr="009B4E46">
        <w:rPr>
          <w:rFonts w:ascii="Times New Roman" w:eastAsia="Arial Unicode MS" w:hAnsi="Times New Roman" w:cs="Times New Roman"/>
          <w:szCs w:val="20"/>
        </w:rPr>
        <w:t>LTM cell switch procedure</w:t>
      </w:r>
      <w:r w:rsidR="008401DD">
        <w:rPr>
          <w:rFonts w:ascii="Times New Roman" w:eastAsia="Arial Unicode MS" w:hAnsi="Times New Roman" w:cs="Times New Roman"/>
          <w:szCs w:val="20"/>
        </w:rPr>
        <w:t xml:space="preserve"> is triggered</w:t>
      </w:r>
      <w:r w:rsidR="009B4E46" w:rsidRPr="009B4E46">
        <w:rPr>
          <w:rFonts w:ascii="Times New Roman" w:eastAsia="Arial Unicode MS" w:hAnsi="Times New Roman" w:cs="Times New Roman"/>
          <w:szCs w:val="20"/>
        </w:rPr>
        <w:t xml:space="preserve"> when at least one beam fulfils the associated execution condition</w:t>
      </w:r>
      <w:r w:rsidR="009B4E46">
        <w:rPr>
          <w:rFonts w:ascii="Times New Roman" w:eastAsia="Arial Unicode MS" w:hAnsi="Times New Roman" w:cs="Times New Roman"/>
          <w:szCs w:val="20"/>
        </w:rPr>
        <w:t xml:space="preserve"> is sufficient</w:t>
      </w:r>
      <w:r>
        <w:rPr>
          <w:rFonts w:ascii="Times New Roman" w:eastAsia="Arial Unicode MS" w:hAnsi="Times New Roman" w:cs="Times New Roman"/>
          <w:szCs w:val="20"/>
        </w:rPr>
        <w:t>.</w:t>
      </w:r>
    </w:p>
    <w:p w14:paraId="11915A4F" w14:textId="0BD71565" w:rsidR="00614508" w:rsidRDefault="00036764" w:rsidP="006438A5">
      <w:pPr>
        <w:spacing w:before="120" w:afterLines="50" w:after="120"/>
        <w:rPr>
          <w:rFonts w:ascii="Times New Roman" w:eastAsia="Arial Unicode MS" w:hAnsi="Times New Roman" w:cs="Times New Roman"/>
          <w:b/>
          <w:bCs/>
          <w:color w:val="000000" w:themeColor="text1"/>
          <w:szCs w:val="20"/>
        </w:rPr>
      </w:pPr>
      <w:r>
        <w:rPr>
          <w:rFonts w:ascii="Times New Roman" w:eastAsia="Arial Unicode MS" w:hAnsi="Times New Roman" w:cs="Times New Roman" w:hint="eastAsia"/>
          <w:b/>
          <w:bCs/>
          <w:color w:val="000000" w:themeColor="text1"/>
          <w:szCs w:val="20"/>
        </w:rPr>
        <w:t>P</w:t>
      </w:r>
      <w:r>
        <w:rPr>
          <w:rFonts w:ascii="Times New Roman" w:eastAsia="Arial Unicode MS" w:hAnsi="Times New Roman" w:cs="Times New Roman"/>
          <w:b/>
          <w:bCs/>
          <w:color w:val="000000" w:themeColor="text1"/>
          <w:szCs w:val="20"/>
        </w:rPr>
        <w:t xml:space="preserve">roposal 3: </w:t>
      </w:r>
      <w:r w:rsidR="00E14074">
        <w:rPr>
          <w:rFonts w:ascii="Times New Roman" w:eastAsia="Arial Unicode MS" w:hAnsi="Times New Roman" w:cs="Times New Roman"/>
          <w:b/>
          <w:bCs/>
          <w:color w:val="000000" w:themeColor="text1"/>
          <w:szCs w:val="20"/>
        </w:rPr>
        <w:t>T</w:t>
      </w:r>
      <w:r w:rsidRPr="00036764">
        <w:rPr>
          <w:rFonts w:ascii="Times New Roman" w:eastAsia="Arial Unicode MS" w:hAnsi="Times New Roman" w:cs="Times New Roman"/>
          <w:b/>
          <w:bCs/>
          <w:color w:val="000000" w:themeColor="text1"/>
          <w:szCs w:val="20"/>
        </w:rPr>
        <w:t xml:space="preserve">he LTM cell switch procedure </w:t>
      </w:r>
      <w:r w:rsidR="00E14074">
        <w:rPr>
          <w:rFonts w:ascii="Times New Roman" w:eastAsia="Arial Unicode MS" w:hAnsi="Times New Roman" w:cs="Times New Roman"/>
          <w:b/>
          <w:bCs/>
          <w:color w:val="000000" w:themeColor="text1"/>
          <w:szCs w:val="20"/>
        </w:rPr>
        <w:t xml:space="preserve">is triggered </w:t>
      </w:r>
      <w:r w:rsidRPr="00036764">
        <w:rPr>
          <w:rFonts w:ascii="Times New Roman" w:eastAsia="Arial Unicode MS" w:hAnsi="Times New Roman" w:cs="Times New Roman"/>
          <w:b/>
          <w:bCs/>
          <w:color w:val="000000" w:themeColor="text1"/>
          <w:szCs w:val="20"/>
        </w:rPr>
        <w:t>when at least one beam</w:t>
      </w:r>
      <w:r w:rsidR="00765092">
        <w:rPr>
          <w:rFonts w:ascii="Times New Roman" w:eastAsia="Arial Unicode MS" w:hAnsi="Times New Roman" w:cs="Times New Roman"/>
          <w:b/>
          <w:bCs/>
          <w:color w:val="000000" w:themeColor="text1"/>
          <w:szCs w:val="20"/>
        </w:rPr>
        <w:t xml:space="preserve"> of the candidate cell</w:t>
      </w:r>
      <w:r w:rsidRPr="00036764">
        <w:rPr>
          <w:rFonts w:ascii="Times New Roman" w:eastAsia="Arial Unicode MS" w:hAnsi="Times New Roman" w:cs="Times New Roman"/>
          <w:b/>
          <w:bCs/>
          <w:color w:val="000000" w:themeColor="text1"/>
          <w:szCs w:val="20"/>
        </w:rPr>
        <w:t xml:space="preserve"> fulfils the associated execution condition.</w:t>
      </w:r>
    </w:p>
    <w:p w14:paraId="49243D1A" w14:textId="77777777" w:rsidR="00036764" w:rsidRPr="00036764" w:rsidRDefault="00036764" w:rsidP="006438A5">
      <w:pPr>
        <w:spacing w:before="120" w:afterLines="50" w:after="120"/>
        <w:rPr>
          <w:rFonts w:ascii="Times New Roman" w:eastAsia="Arial Unicode MS" w:hAnsi="Times New Roman" w:cs="Times New Roman"/>
          <w:b/>
          <w:bCs/>
          <w:color w:val="000000" w:themeColor="text1"/>
          <w:szCs w:val="20"/>
        </w:rPr>
      </w:pPr>
    </w:p>
    <w:p w14:paraId="3A738E13" w14:textId="63CEDA16" w:rsidR="007E571A" w:rsidRDefault="00480D18" w:rsidP="006438A5">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hint="eastAsia"/>
          <w:szCs w:val="20"/>
        </w:rPr>
        <w:t>U</w:t>
      </w:r>
      <w:r>
        <w:rPr>
          <w:rFonts w:ascii="Times New Roman" w:eastAsia="Arial Unicode MS" w:hAnsi="Times New Roman" w:cs="Times New Roman"/>
          <w:szCs w:val="20"/>
        </w:rPr>
        <w:t xml:space="preserve">pon initiation of LTM cell switch execution, the MAC layer </w:t>
      </w:r>
      <w:r w:rsidR="008B3417">
        <w:rPr>
          <w:rFonts w:ascii="Times New Roman" w:eastAsia="Arial Unicode MS" w:hAnsi="Times New Roman" w:cs="Times New Roman"/>
          <w:szCs w:val="20"/>
        </w:rPr>
        <w:t>shall determine whether RACH-less</w:t>
      </w:r>
      <w:r w:rsidR="00C632D5">
        <w:rPr>
          <w:rFonts w:ascii="Times New Roman" w:eastAsia="Arial Unicode MS" w:hAnsi="Times New Roman" w:cs="Times New Roman"/>
          <w:szCs w:val="20"/>
        </w:rPr>
        <w:t xml:space="preserve"> LTM</w:t>
      </w:r>
      <w:r w:rsidR="008B3417">
        <w:rPr>
          <w:rFonts w:ascii="Times New Roman" w:eastAsia="Arial Unicode MS" w:hAnsi="Times New Roman" w:cs="Times New Roman"/>
          <w:szCs w:val="20"/>
        </w:rPr>
        <w:t xml:space="preserve"> can be performed. And one factor for initiating RACH-less LTM is that the UE has a valid TA</w:t>
      </w:r>
      <w:r w:rsidR="00F77A28">
        <w:rPr>
          <w:rFonts w:ascii="Times New Roman" w:eastAsia="Arial Unicode MS" w:hAnsi="Times New Roman" w:cs="Times New Roman"/>
          <w:szCs w:val="20"/>
        </w:rPr>
        <w:t xml:space="preserve"> for the target LTM candidate cell</w:t>
      </w:r>
      <w:r w:rsidR="006331D4">
        <w:rPr>
          <w:rFonts w:ascii="Times New Roman" w:eastAsia="Arial Unicode MS" w:hAnsi="Times New Roman" w:cs="Times New Roman"/>
          <w:szCs w:val="20"/>
        </w:rPr>
        <w:t>.</w:t>
      </w:r>
      <w:r w:rsidR="00F77A28">
        <w:rPr>
          <w:rFonts w:ascii="Times New Roman" w:eastAsia="Arial Unicode MS" w:hAnsi="Times New Roman" w:cs="Times New Roman"/>
          <w:szCs w:val="20"/>
        </w:rPr>
        <w:t xml:space="preserve"> </w:t>
      </w:r>
      <w:r w:rsidR="00F77A28">
        <w:rPr>
          <w:rFonts w:ascii="Times New Roman" w:eastAsia="Arial Unicode MS" w:hAnsi="Times New Roman" w:cs="Times New Roman" w:hint="eastAsia"/>
          <w:szCs w:val="20"/>
        </w:rPr>
        <w:t>To</w:t>
      </w:r>
      <w:r w:rsidR="00F77A28">
        <w:rPr>
          <w:rFonts w:ascii="Times New Roman" w:eastAsia="Arial Unicode MS" w:hAnsi="Times New Roman" w:cs="Times New Roman"/>
          <w:szCs w:val="20"/>
        </w:rPr>
        <w:t xml:space="preserve"> determine whether the TA for the target candidate cell</w:t>
      </w:r>
      <w:r w:rsidR="009C1F59">
        <w:rPr>
          <w:rFonts w:ascii="Times New Roman" w:eastAsia="Arial Unicode MS" w:hAnsi="Times New Roman" w:cs="Times New Roman"/>
          <w:szCs w:val="20"/>
        </w:rPr>
        <w:t xml:space="preserve"> is valid</w:t>
      </w:r>
      <w:r w:rsidR="00F77A28">
        <w:rPr>
          <w:rFonts w:ascii="Times New Roman" w:eastAsia="Arial Unicode MS" w:hAnsi="Times New Roman" w:cs="Times New Roman"/>
          <w:szCs w:val="20"/>
        </w:rPr>
        <w:t xml:space="preserve">, </w:t>
      </w:r>
      <w:r w:rsidR="00E45833">
        <w:rPr>
          <w:rFonts w:ascii="Times New Roman" w:eastAsia="Arial Unicode MS" w:hAnsi="Times New Roman" w:cs="Times New Roman"/>
          <w:szCs w:val="20"/>
        </w:rPr>
        <w:t xml:space="preserve">at least the </w:t>
      </w:r>
      <w:r w:rsidR="00EC65D9">
        <w:rPr>
          <w:rFonts w:ascii="Times New Roman" w:eastAsia="Arial Unicode MS" w:hAnsi="Times New Roman" w:cs="Times New Roman"/>
          <w:szCs w:val="20"/>
        </w:rPr>
        <w:t xml:space="preserve">running of </w:t>
      </w:r>
      <w:r w:rsidR="00E45833">
        <w:rPr>
          <w:rFonts w:ascii="Times New Roman" w:eastAsia="Arial Unicode MS" w:hAnsi="Times New Roman" w:cs="Times New Roman"/>
          <w:szCs w:val="20"/>
        </w:rPr>
        <w:t>time alignment timer</w:t>
      </w:r>
      <w:r w:rsidR="00EC65D9">
        <w:rPr>
          <w:rFonts w:ascii="Times New Roman" w:eastAsia="Arial Unicode MS" w:hAnsi="Times New Roman" w:cs="Times New Roman"/>
          <w:szCs w:val="20"/>
        </w:rPr>
        <w:t xml:space="preserve"> associated with the LTM candidate cell</w:t>
      </w:r>
      <w:r w:rsidR="00E45833">
        <w:rPr>
          <w:rFonts w:ascii="Times New Roman" w:eastAsia="Arial Unicode MS" w:hAnsi="Times New Roman" w:cs="Times New Roman"/>
          <w:szCs w:val="20"/>
        </w:rPr>
        <w:t xml:space="preserve"> should be taken into account, i.e., if the time alignment timer expires, the </w:t>
      </w:r>
      <w:r w:rsidR="005E3ECD">
        <w:rPr>
          <w:rFonts w:ascii="Times New Roman" w:eastAsia="Arial Unicode MS" w:hAnsi="Times New Roman" w:cs="Times New Roman"/>
          <w:szCs w:val="20"/>
        </w:rPr>
        <w:t>UE shall consider that there is no valid TA for the LTM candidate cell</w:t>
      </w:r>
      <w:r w:rsidR="00A630C6">
        <w:rPr>
          <w:rFonts w:ascii="Times New Roman" w:eastAsia="Arial Unicode MS" w:hAnsi="Times New Roman" w:cs="Times New Roman"/>
          <w:szCs w:val="20"/>
        </w:rPr>
        <w:t xml:space="preserve">. </w:t>
      </w:r>
    </w:p>
    <w:p w14:paraId="4DFC75C3" w14:textId="414E0493" w:rsidR="00036764" w:rsidRPr="00143A75" w:rsidRDefault="00A630C6" w:rsidP="006438A5">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szCs w:val="20"/>
        </w:rPr>
        <w:t xml:space="preserve">For </w:t>
      </w:r>
      <w:r w:rsidR="00A63F27">
        <w:rPr>
          <w:rFonts w:ascii="Times New Roman" w:eastAsia="Arial Unicode MS" w:hAnsi="Times New Roman" w:cs="Times New Roman"/>
          <w:szCs w:val="20"/>
        </w:rPr>
        <w:t xml:space="preserve">Rel-19 </w:t>
      </w:r>
      <w:r>
        <w:rPr>
          <w:rFonts w:ascii="Times New Roman" w:eastAsia="Arial Unicode MS" w:hAnsi="Times New Roman" w:cs="Times New Roman"/>
          <w:szCs w:val="20"/>
        </w:rPr>
        <w:t xml:space="preserve">LTM, </w:t>
      </w:r>
      <w:r w:rsidR="00EC5243">
        <w:rPr>
          <w:rFonts w:ascii="Times New Roman" w:eastAsia="Arial Unicode MS" w:hAnsi="Times New Roman" w:cs="Times New Roman"/>
          <w:szCs w:val="20"/>
        </w:rPr>
        <w:t>to avoid large signalling overhead,</w:t>
      </w:r>
      <w:r>
        <w:rPr>
          <w:rFonts w:ascii="Times New Roman" w:eastAsia="Arial Unicode MS" w:hAnsi="Times New Roman" w:cs="Times New Roman"/>
          <w:szCs w:val="20"/>
        </w:rPr>
        <w:t xml:space="preserve"> the network may not have measurement </w:t>
      </w:r>
      <w:r w:rsidR="008C539D">
        <w:rPr>
          <w:rFonts w:ascii="Times New Roman" w:eastAsia="Arial Unicode MS" w:hAnsi="Times New Roman" w:cs="Times New Roman"/>
          <w:szCs w:val="20"/>
        </w:rPr>
        <w:t>report</w:t>
      </w:r>
      <w:r w:rsidR="00DF3E37" w:rsidRPr="00DF3E37">
        <w:rPr>
          <w:rFonts w:ascii="Times New Roman" w:eastAsia="Arial Unicode MS" w:hAnsi="Times New Roman" w:cs="Times New Roman"/>
          <w:szCs w:val="20"/>
        </w:rPr>
        <w:t xml:space="preserve"> </w:t>
      </w:r>
      <w:r w:rsidR="00DF3E37">
        <w:rPr>
          <w:rFonts w:ascii="Times New Roman" w:eastAsia="Arial Unicode MS" w:hAnsi="Times New Roman" w:cs="Times New Roman"/>
          <w:szCs w:val="20"/>
        </w:rPr>
        <w:t>from the UE</w:t>
      </w:r>
      <w:r w:rsidR="0018586A">
        <w:rPr>
          <w:rFonts w:ascii="Times New Roman" w:eastAsia="Arial Unicode MS" w:hAnsi="Times New Roman" w:cs="Times New Roman"/>
          <w:szCs w:val="20"/>
        </w:rPr>
        <w:t xml:space="preserve"> to tigger anther </w:t>
      </w:r>
      <w:r w:rsidR="00DF3E37">
        <w:rPr>
          <w:rFonts w:ascii="Times New Roman" w:eastAsia="Arial Unicode MS" w:hAnsi="Times New Roman" w:cs="Times New Roman"/>
          <w:szCs w:val="20"/>
        </w:rPr>
        <w:t>early UL sync</w:t>
      </w:r>
      <w:r w:rsidR="006763DE">
        <w:rPr>
          <w:rFonts w:ascii="Times New Roman" w:eastAsia="Arial Unicode MS" w:hAnsi="Times New Roman" w:cs="Times New Roman"/>
          <w:szCs w:val="20"/>
        </w:rPr>
        <w:t xml:space="preserve"> for the LTM candidate cell</w:t>
      </w:r>
      <w:r w:rsidR="008C539D">
        <w:rPr>
          <w:rFonts w:ascii="Times New Roman" w:eastAsia="Arial Unicode MS" w:hAnsi="Times New Roman" w:cs="Times New Roman"/>
          <w:szCs w:val="20"/>
        </w:rPr>
        <w:t xml:space="preserve"> </w:t>
      </w:r>
      <w:r w:rsidR="00B72CC2">
        <w:rPr>
          <w:rFonts w:ascii="Times New Roman" w:eastAsia="Arial Unicode MS" w:hAnsi="Times New Roman" w:cs="Times New Roman"/>
          <w:szCs w:val="20"/>
        </w:rPr>
        <w:t>in</w:t>
      </w:r>
      <w:r w:rsidR="006763DE">
        <w:rPr>
          <w:rFonts w:ascii="Times New Roman" w:eastAsia="Arial Unicode MS" w:hAnsi="Times New Roman" w:cs="Times New Roman"/>
          <w:szCs w:val="20"/>
        </w:rPr>
        <w:t xml:space="preserve"> time</w:t>
      </w:r>
      <w:r w:rsidR="00BB251A">
        <w:rPr>
          <w:rFonts w:ascii="Times New Roman" w:eastAsia="Arial Unicode MS" w:hAnsi="Times New Roman" w:cs="Times New Roman"/>
          <w:szCs w:val="20"/>
        </w:rPr>
        <w:t>. For example, the UE is only configured with event based L1 measurement report for one LTM candidate cell, and if the L1 report indicates that the candidate cell’s radio condition is good enough, the source cell triggers PDCCP order for early TA acquisitor for the UE. However, when the channel condition between the UE and candidate cell changes, the source cell may be not able to trigger another PDCCH ordered early UL sync, because the event triggered the L1 measurement report is not fulfilled.</w:t>
      </w:r>
      <w:r w:rsidR="007E571A">
        <w:rPr>
          <w:rFonts w:ascii="Times New Roman" w:eastAsia="Arial Unicode MS" w:hAnsi="Times New Roman" w:cs="Times New Roman" w:hint="eastAsia"/>
          <w:szCs w:val="20"/>
        </w:rPr>
        <w:t xml:space="preserve"> </w:t>
      </w:r>
      <w:r w:rsidR="007B37A7">
        <w:rPr>
          <w:rFonts w:ascii="Times New Roman" w:eastAsia="Arial Unicode MS" w:hAnsi="Times New Roman" w:cs="Times New Roman"/>
          <w:szCs w:val="20"/>
        </w:rPr>
        <w:t xml:space="preserve">Therefore, it is beneficial </w:t>
      </w:r>
      <w:r w:rsidR="00266F14">
        <w:rPr>
          <w:rFonts w:ascii="Times New Roman" w:eastAsia="Arial Unicode MS" w:hAnsi="Times New Roman" w:cs="Times New Roman"/>
          <w:szCs w:val="20"/>
        </w:rPr>
        <w:t xml:space="preserve">for the UE </w:t>
      </w:r>
      <w:r w:rsidR="007B37A7">
        <w:rPr>
          <w:rFonts w:ascii="Times New Roman" w:eastAsia="Arial Unicode MS" w:hAnsi="Times New Roman" w:cs="Times New Roman"/>
          <w:szCs w:val="20"/>
        </w:rPr>
        <w:t>to also take the</w:t>
      </w:r>
      <w:r w:rsidR="00742103" w:rsidRPr="00742103">
        <w:rPr>
          <w:rFonts w:ascii="Times New Roman" w:eastAsia="Arial Unicode MS" w:hAnsi="Times New Roman" w:cs="Times New Roman"/>
          <w:szCs w:val="20"/>
        </w:rPr>
        <w:t xml:space="preserve"> </w:t>
      </w:r>
      <w:r w:rsidR="00742103">
        <w:rPr>
          <w:rFonts w:ascii="Times New Roman" w:eastAsia="Arial Unicode MS" w:hAnsi="Times New Roman" w:cs="Times New Roman"/>
          <w:szCs w:val="20"/>
        </w:rPr>
        <w:t>change of</w:t>
      </w:r>
      <w:r w:rsidR="007B37A7">
        <w:rPr>
          <w:rFonts w:ascii="Times New Roman" w:eastAsia="Arial Unicode MS" w:hAnsi="Times New Roman" w:cs="Times New Roman"/>
          <w:szCs w:val="20"/>
        </w:rPr>
        <w:t xml:space="preserve"> measurement result</w:t>
      </w:r>
      <w:r w:rsidR="00020E43">
        <w:rPr>
          <w:rFonts w:ascii="Times New Roman" w:eastAsia="Arial Unicode MS" w:hAnsi="Times New Roman" w:cs="Times New Roman"/>
          <w:szCs w:val="20"/>
        </w:rPr>
        <w:t xml:space="preserve"> </w:t>
      </w:r>
      <w:r w:rsidR="00742103">
        <w:rPr>
          <w:rFonts w:ascii="Times New Roman" w:eastAsia="Arial Unicode MS" w:hAnsi="Times New Roman" w:cs="Times New Roman"/>
          <w:szCs w:val="20"/>
        </w:rPr>
        <w:t>for</w:t>
      </w:r>
      <w:r w:rsidR="00020E43">
        <w:rPr>
          <w:rFonts w:ascii="Times New Roman" w:eastAsia="Arial Unicode MS" w:hAnsi="Times New Roman" w:cs="Times New Roman"/>
          <w:szCs w:val="20"/>
        </w:rPr>
        <w:t xml:space="preserve"> the candidate cell</w:t>
      </w:r>
      <w:r w:rsidR="007B37A7">
        <w:rPr>
          <w:rFonts w:ascii="Times New Roman" w:eastAsia="Arial Unicode MS" w:hAnsi="Times New Roman" w:cs="Times New Roman"/>
          <w:szCs w:val="20"/>
        </w:rPr>
        <w:t xml:space="preserve"> </w:t>
      </w:r>
      <w:r w:rsidR="00020E43">
        <w:rPr>
          <w:rFonts w:ascii="Times New Roman" w:eastAsia="Arial Unicode MS" w:hAnsi="Times New Roman" w:cs="Times New Roman"/>
          <w:szCs w:val="20"/>
        </w:rPr>
        <w:t>into account</w:t>
      </w:r>
      <w:r w:rsidR="00A57F6C">
        <w:rPr>
          <w:rFonts w:ascii="Times New Roman" w:eastAsia="Arial Unicode MS" w:hAnsi="Times New Roman" w:cs="Times New Roman"/>
          <w:szCs w:val="20"/>
        </w:rPr>
        <w:t xml:space="preserve"> when determining the TA validity</w:t>
      </w:r>
      <w:r w:rsidR="00020E43">
        <w:rPr>
          <w:rFonts w:ascii="Times New Roman" w:eastAsia="Arial Unicode MS" w:hAnsi="Times New Roman" w:cs="Times New Roman"/>
          <w:szCs w:val="20"/>
        </w:rPr>
        <w:t>, i.e., if the measurement result</w:t>
      </w:r>
      <w:r w:rsidR="009C22A4">
        <w:rPr>
          <w:rFonts w:ascii="Times New Roman" w:eastAsia="Arial Unicode MS" w:hAnsi="Times New Roman" w:cs="Times New Roman"/>
          <w:szCs w:val="20"/>
        </w:rPr>
        <w:t xml:space="preserve"> (e.g., RSRP)</w:t>
      </w:r>
      <w:r w:rsidR="00020E43">
        <w:rPr>
          <w:rFonts w:ascii="Times New Roman" w:eastAsia="Arial Unicode MS" w:hAnsi="Times New Roman" w:cs="Times New Roman"/>
          <w:szCs w:val="20"/>
        </w:rPr>
        <w:t xml:space="preserve"> </w:t>
      </w:r>
      <w:r w:rsidR="000336B3">
        <w:rPr>
          <w:rFonts w:ascii="Times New Roman" w:eastAsia="Arial Unicode MS" w:hAnsi="Times New Roman" w:cs="Times New Roman"/>
          <w:szCs w:val="20"/>
        </w:rPr>
        <w:t xml:space="preserve">of the </w:t>
      </w:r>
      <w:r w:rsidR="00A57F6C">
        <w:rPr>
          <w:rFonts w:ascii="Times New Roman" w:eastAsia="Arial Unicode MS" w:hAnsi="Times New Roman" w:cs="Times New Roman"/>
          <w:szCs w:val="20"/>
        </w:rPr>
        <w:t xml:space="preserve">LTM </w:t>
      </w:r>
      <w:r w:rsidR="000336B3">
        <w:rPr>
          <w:rFonts w:ascii="Times New Roman" w:eastAsia="Arial Unicode MS" w:hAnsi="Times New Roman" w:cs="Times New Roman"/>
          <w:szCs w:val="20"/>
        </w:rPr>
        <w:t>candidate cell change</w:t>
      </w:r>
      <w:r w:rsidR="00427FFA">
        <w:rPr>
          <w:rFonts w:ascii="Times New Roman" w:eastAsia="Arial Unicode MS" w:hAnsi="Times New Roman" w:cs="Times New Roman"/>
          <w:szCs w:val="20"/>
        </w:rPr>
        <w:t>s above a threshold</w:t>
      </w:r>
      <w:r w:rsidR="009C22A4">
        <w:rPr>
          <w:rFonts w:ascii="Times New Roman" w:eastAsia="Arial Unicode MS" w:hAnsi="Times New Roman" w:cs="Times New Roman"/>
          <w:szCs w:val="20"/>
        </w:rPr>
        <w:t xml:space="preserve"> compared to the measurement result when the TA is received</w:t>
      </w:r>
      <w:r w:rsidR="00427FFA">
        <w:rPr>
          <w:rFonts w:ascii="Times New Roman" w:eastAsia="Arial Unicode MS" w:hAnsi="Times New Roman" w:cs="Times New Roman"/>
          <w:szCs w:val="20"/>
        </w:rPr>
        <w:t>, the TA is considered as invalid</w:t>
      </w:r>
      <w:r w:rsidR="007F3493">
        <w:rPr>
          <w:rFonts w:ascii="Times New Roman" w:eastAsia="Arial Unicode MS" w:hAnsi="Times New Roman" w:cs="Times New Roman"/>
          <w:szCs w:val="20"/>
        </w:rPr>
        <w:t xml:space="preserve">, similar as </w:t>
      </w:r>
      <w:r w:rsidR="00143A75">
        <w:rPr>
          <w:rFonts w:ascii="Times New Roman" w:eastAsia="Arial Unicode MS" w:hAnsi="Times New Roman" w:cs="Times New Roman"/>
          <w:szCs w:val="20"/>
        </w:rPr>
        <w:t xml:space="preserve">it is supported in </w:t>
      </w:r>
      <w:r w:rsidR="004A7C29">
        <w:rPr>
          <w:rFonts w:ascii="Times New Roman" w:eastAsia="Arial Unicode MS" w:hAnsi="Times New Roman" w:cs="Times New Roman" w:hint="eastAsia"/>
          <w:szCs w:val="20"/>
        </w:rPr>
        <w:t>CG</w:t>
      </w:r>
      <w:r w:rsidR="004A7C29">
        <w:rPr>
          <w:rFonts w:ascii="Times New Roman" w:eastAsia="Arial Unicode MS" w:hAnsi="Times New Roman" w:cs="Times New Roman"/>
          <w:szCs w:val="20"/>
        </w:rPr>
        <w:t>-</w:t>
      </w:r>
      <w:r w:rsidR="00143A75">
        <w:rPr>
          <w:rFonts w:ascii="Times New Roman" w:eastAsia="Arial Unicode MS" w:hAnsi="Times New Roman" w:cs="Times New Roman"/>
          <w:szCs w:val="20"/>
        </w:rPr>
        <w:t>SDT</w:t>
      </w:r>
      <w:r w:rsidR="00427FFA">
        <w:rPr>
          <w:rFonts w:ascii="Times New Roman" w:eastAsia="Arial Unicode MS" w:hAnsi="Times New Roman" w:cs="Times New Roman"/>
          <w:szCs w:val="20"/>
        </w:rPr>
        <w:t>.</w:t>
      </w:r>
    </w:p>
    <w:p w14:paraId="55877EA4" w14:textId="260C320D" w:rsidR="00327D22" w:rsidRDefault="00327D22" w:rsidP="006438A5">
      <w:pPr>
        <w:spacing w:before="120" w:afterLines="50" w:after="120"/>
        <w:rPr>
          <w:rFonts w:ascii="Times New Roman" w:eastAsia="Arial Unicode MS" w:hAnsi="Times New Roman" w:cs="Times New Roman"/>
          <w:b/>
          <w:bCs/>
          <w:color w:val="000000" w:themeColor="text1"/>
          <w:szCs w:val="20"/>
        </w:rPr>
      </w:pPr>
      <w:bookmarkStart w:id="2" w:name="OLE_LINK13"/>
      <w:r w:rsidRPr="00167056">
        <w:rPr>
          <w:rFonts w:ascii="Times New Roman" w:eastAsia="Arial Unicode MS" w:hAnsi="Times New Roman" w:cs="Times New Roman" w:hint="eastAsia"/>
          <w:b/>
          <w:bCs/>
          <w:color w:val="000000" w:themeColor="text1"/>
          <w:szCs w:val="20"/>
        </w:rPr>
        <w:t>P</w:t>
      </w:r>
      <w:r w:rsidRPr="00167056">
        <w:rPr>
          <w:rFonts w:ascii="Times New Roman" w:eastAsia="Arial Unicode MS" w:hAnsi="Times New Roman" w:cs="Times New Roman"/>
          <w:b/>
          <w:bCs/>
          <w:color w:val="000000" w:themeColor="text1"/>
          <w:szCs w:val="20"/>
        </w:rPr>
        <w:t xml:space="preserve">roposal 4: </w:t>
      </w:r>
      <w:r w:rsidR="00BC1211" w:rsidRPr="00167056">
        <w:rPr>
          <w:rFonts w:ascii="Times New Roman" w:eastAsia="Arial Unicode MS" w:hAnsi="Times New Roman" w:cs="Times New Roman"/>
          <w:b/>
          <w:bCs/>
          <w:color w:val="000000" w:themeColor="text1"/>
          <w:szCs w:val="20"/>
        </w:rPr>
        <w:t>UE determines whether there is valid TA</w:t>
      </w:r>
      <w:r w:rsidR="005258F7">
        <w:rPr>
          <w:rFonts w:ascii="Times New Roman" w:eastAsia="Arial Unicode MS" w:hAnsi="Times New Roman" w:cs="Times New Roman"/>
          <w:b/>
          <w:bCs/>
          <w:color w:val="000000" w:themeColor="text1"/>
          <w:szCs w:val="20"/>
        </w:rPr>
        <w:t xml:space="preserve"> for RACH-less conditional LTM</w:t>
      </w:r>
      <w:r w:rsidR="00BC1211" w:rsidRPr="00167056">
        <w:rPr>
          <w:rFonts w:ascii="Times New Roman" w:eastAsia="Arial Unicode MS" w:hAnsi="Times New Roman" w:cs="Times New Roman"/>
          <w:b/>
          <w:bCs/>
          <w:color w:val="000000" w:themeColor="text1"/>
          <w:szCs w:val="20"/>
        </w:rPr>
        <w:t xml:space="preserve"> by tak</w:t>
      </w:r>
      <w:r w:rsidR="005258F7">
        <w:rPr>
          <w:rFonts w:ascii="Times New Roman" w:eastAsia="Arial Unicode MS" w:hAnsi="Times New Roman" w:cs="Times New Roman"/>
          <w:b/>
          <w:bCs/>
          <w:color w:val="000000" w:themeColor="text1"/>
          <w:szCs w:val="20"/>
        </w:rPr>
        <w:t>ing</w:t>
      </w:r>
      <w:r w:rsidR="00BC1211" w:rsidRPr="00167056">
        <w:rPr>
          <w:rFonts w:ascii="Times New Roman" w:eastAsia="Arial Unicode MS" w:hAnsi="Times New Roman" w:cs="Times New Roman"/>
          <w:b/>
          <w:bCs/>
          <w:color w:val="000000" w:themeColor="text1"/>
          <w:szCs w:val="20"/>
        </w:rPr>
        <w:t xml:space="preserve"> both the </w:t>
      </w:r>
      <w:r w:rsidR="00F262A8">
        <w:rPr>
          <w:rFonts w:ascii="Times New Roman" w:eastAsia="Arial Unicode MS" w:hAnsi="Times New Roman" w:cs="Times New Roman"/>
          <w:b/>
          <w:bCs/>
          <w:color w:val="000000" w:themeColor="text1"/>
          <w:szCs w:val="20"/>
        </w:rPr>
        <w:t xml:space="preserve">running of </w:t>
      </w:r>
      <w:r w:rsidR="001C1531" w:rsidRPr="00167056">
        <w:rPr>
          <w:rFonts w:ascii="Times New Roman" w:eastAsia="Arial Unicode MS" w:hAnsi="Times New Roman" w:cs="Times New Roman"/>
          <w:b/>
          <w:bCs/>
          <w:color w:val="000000" w:themeColor="text1"/>
          <w:szCs w:val="20"/>
        </w:rPr>
        <w:t>time alignment timer and the</w:t>
      </w:r>
      <w:r w:rsidR="00F262A8">
        <w:rPr>
          <w:rFonts w:ascii="Times New Roman" w:eastAsia="Arial Unicode MS" w:hAnsi="Times New Roman" w:cs="Times New Roman"/>
          <w:b/>
          <w:bCs/>
          <w:color w:val="000000" w:themeColor="text1"/>
          <w:szCs w:val="20"/>
        </w:rPr>
        <w:t xml:space="preserve"> change of</w:t>
      </w:r>
      <w:r w:rsidR="001C1531" w:rsidRPr="00167056">
        <w:rPr>
          <w:rFonts w:ascii="Times New Roman" w:eastAsia="Arial Unicode MS" w:hAnsi="Times New Roman" w:cs="Times New Roman"/>
          <w:b/>
          <w:bCs/>
          <w:color w:val="000000" w:themeColor="text1"/>
          <w:szCs w:val="20"/>
        </w:rPr>
        <w:t xml:space="preserve"> </w:t>
      </w:r>
      <w:r w:rsidR="00167056" w:rsidRPr="00167056">
        <w:rPr>
          <w:rFonts w:ascii="Times New Roman" w:eastAsia="Arial Unicode MS" w:hAnsi="Times New Roman" w:cs="Times New Roman"/>
          <w:b/>
          <w:bCs/>
          <w:color w:val="000000" w:themeColor="text1"/>
          <w:szCs w:val="20"/>
        </w:rPr>
        <w:t xml:space="preserve">measurement result </w:t>
      </w:r>
      <w:r w:rsidR="00742103">
        <w:rPr>
          <w:rFonts w:ascii="Times New Roman" w:eastAsia="Arial Unicode MS" w:hAnsi="Times New Roman" w:cs="Times New Roman"/>
          <w:b/>
          <w:bCs/>
          <w:color w:val="000000" w:themeColor="text1"/>
          <w:szCs w:val="20"/>
        </w:rPr>
        <w:t>for</w:t>
      </w:r>
      <w:r w:rsidR="00020E43">
        <w:rPr>
          <w:rFonts w:ascii="Times New Roman" w:eastAsia="Arial Unicode MS" w:hAnsi="Times New Roman" w:cs="Times New Roman"/>
          <w:b/>
          <w:bCs/>
          <w:color w:val="000000" w:themeColor="text1"/>
          <w:szCs w:val="20"/>
        </w:rPr>
        <w:t xml:space="preserve"> the candidate cell</w:t>
      </w:r>
      <w:r w:rsidR="000B20A5">
        <w:rPr>
          <w:rFonts w:ascii="Times New Roman" w:eastAsia="Arial Unicode MS" w:hAnsi="Times New Roman" w:cs="Times New Roman"/>
          <w:b/>
          <w:bCs/>
          <w:color w:val="000000" w:themeColor="text1"/>
          <w:szCs w:val="20"/>
        </w:rPr>
        <w:t xml:space="preserve"> </w:t>
      </w:r>
      <w:r w:rsidR="00A71D91">
        <w:rPr>
          <w:rFonts w:ascii="Times New Roman" w:eastAsia="Arial Unicode MS" w:hAnsi="Times New Roman" w:cs="Times New Roman"/>
          <w:b/>
          <w:bCs/>
          <w:color w:val="000000" w:themeColor="text1"/>
          <w:szCs w:val="20"/>
        </w:rPr>
        <w:t>into account.</w:t>
      </w:r>
      <w:bookmarkEnd w:id="2"/>
    </w:p>
    <w:p w14:paraId="37E89D97" w14:textId="77777777" w:rsidR="00077BDD" w:rsidRDefault="00077BDD" w:rsidP="006438A5">
      <w:pPr>
        <w:spacing w:before="120" w:afterLines="50" w:after="120"/>
        <w:rPr>
          <w:rFonts w:ascii="Times New Roman" w:eastAsia="Arial Unicode MS" w:hAnsi="Times New Roman" w:cs="Times New Roman"/>
          <w:b/>
          <w:bCs/>
          <w:color w:val="000000" w:themeColor="text1"/>
          <w:szCs w:val="20"/>
        </w:rPr>
      </w:pPr>
    </w:p>
    <w:p w14:paraId="7A113E06" w14:textId="4871D3CC" w:rsidR="0023013E" w:rsidRPr="000D07E9" w:rsidRDefault="0023013E" w:rsidP="0023013E">
      <w:pPr>
        <w:spacing w:before="120" w:afterLines="50" w:after="120"/>
        <w:rPr>
          <w:rFonts w:ascii="Times New Roman" w:eastAsia="Arial Unicode MS" w:hAnsi="Times New Roman" w:cs="Times New Roman"/>
          <w:szCs w:val="20"/>
        </w:rPr>
      </w:pPr>
      <w:r w:rsidRPr="000D07E9">
        <w:rPr>
          <w:rFonts w:ascii="Times New Roman" w:eastAsia="Arial Unicode MS" w:hAnsi="Times New Roman" w:cs="Times New Roman" w:hint="eastAsia"/>
          <w:szCs w:val="20"/>
        </w:rPr>
        <w:t>I</w:t>
      </w:r>
      <w:r w:rsidRPr="000D07E9">
        <w:rPr>
          <w:rFonts w:ascii="Times New Roman" w:eastAsia="Arial Unicode MS" w:hAnsi="Times New Roman" w:cs="Times New Roman"/>
          <w:szCs w:val="20"/>
        </w:rPr>
        <w:t>n</w:t>
      </w:r>
      <w:r>
        <w:rPr>
          <w:rFonts w:ascii="Times New Roman" w:eastAsia="Arial Unicode MS" w:hAnsi="Times New Roman" w:cs="Times New Roman"/>
          <w:szCs w:val="20"/>
        </w:rPr>
        <w:t xml:space="preserve"> Rel-18 LTM cell switch, the time alignment timer of PTAG is started/restarted upon initiation of RACH-less LTM cell switch procedure, and the network configuration ensures that the time alignment timer will not expire during the execution of RACH-less LTM cell switch procedure. However, in case of CLTM, the time alignment </w:t>
      </w:r>
      <w:r>
        <w:rPr>
          <w:rFonts w:ascii="Times New Roman" w:eastAsia="Arial Unicode MS" w:hAnsi="Times New Roman" w:cs="Times New Roman"/>
          <w:szCs w:val="20"/>
        </w:rPr>
        <w:lastRenderedPageBreak/>
        <w:t>timer associated with the candidate cell is already running when the LTM cell switch execution is initiated, and if the UE starts/restarts the time alignment timer for PTAG upon initiation of RACH-less LTM, it means that</w:t>
      </w:r>
      <w:r w:rsidRPr="00A96E8A">
        <w:rPr>
          <w:rFonts w:ascii="Times New Roman" w:eastAsia="Arial Unicode MS" w:hAnsi="Times New Roman" w:cs="Times New Roman"/>
          <w:szCs w:val="20"/>
        </w:rPr>
        <w:t xml:space="preserve"> </w:t>
      </w:r>
      <w:r>
        <w:rPr>
          <w:rFonts w:ascii="Times New Roman" w:eastAsia="Arial Unicode MS" w:hAnsi="Times New Roman" w:cs="Times New Roman"/>
          <w:szCs w:val="20"/>
        </w:rPr>
        <w:t xml:space="preserve">validity time </w:t>
      </w:r>
      <w:r w:rsidR="004F3E42">
        <w:rPr>
          <w:rFonts w:ascii="Times New Roman" w:eastAsia="Arial Unicode MS" w:hAnsi="Times New Roman" w:cs="Times New Roman"/>
          <w:szCs w:val="20"/>
        </w:rPr>
        <w:t xml:space="preserve">of the </w:t>
      </w:r>
      <w:r>
        <w:rPr>
          <w:rFonts w:ascii="Times New Roman" w:eastAsia="Arial Unicode MS" w:hAnsi="Times New Roman" w:cs="Times New Roman"/>
          <w:szCs w:val="20"/>
        </w:rPr>
        <w:t xml:space="preserve">TA </w:t>
      </w:r>
      <w:r w:rsidR="003900B2">
        <w:rPr>
          <w:rFonts w:ascii="Times New Roman" w:eastAsia="Arial Unicode MS" w:hAnsi="Times New Roman" w:cs="Times New Roman"/>
          <w:szCs w:val="20"/>
        </w:rPr>
        <w:t xml:space="preserve">received from the source cell </w:t>
      </w:r>
      <w:r>
        <w:rPr>
          <w:rFonts w:ascii="Times New Roman" w:eastAsia="Arial Unicode MS" w:hAnsi="Times New Roman" w:cs="Times New Roman"/>
          <w:szCs w:val="20"/>
        </w:rPr>
        <w:t xml:space="preserve">is extended, which results in LTM failure </w:t>
      </w:r>
      <w:r w:rsidR="000B64FC">
        <w:rPr>
          <w:rFonts w:ascii="Times New Roman" w:eastAsia="Arial Unicode MS" w:hAnsi="Times New Roman" w:cs="Times New Roman"/>
          <w:szCs w:val="20"/>
        </w:rPr>
        <w:t xml:space="preserve">as the TA associated with the </w:t>
      </w:r>
      <w:r w:rsidR="004F3E42">
        <w:rPr>
          <w:rFonts w:ascii="Times New Roman" w:eastAsia="Arial Unicode MS" w:hAnsi="Times New Roman" w:cs="Times New Roman"/>
          <w:szCs w:val="20"/>
        </w:rPr>
        <w:t>target candidate cell is already invalid</w:t>
      </w:r>
      <w:r>
        <w:rPr>
          <w:rFonts w:ascii="Times New Roman" w:eastAsia="Arial Unicode MS" w:hAnsi="Times New Roman" w:cs="Times New Roman"/>
          <w:szCs w:val="20"/>
        </w:rPr>
        <w:t>. Therefore, we propose RAN2 to discuss the following options.</w:t>
      </w:r>
    </w:p>
    <w:p w14:paraId="02855F0D" w14:textId="51D702EA" w:rsidR="0023013E" w:rsidRDefault="0023013E" w:rsidP="0023013E">
      <w:pPr>
        <w:spacing w:before="120" w:afterLines="50" w:after="120"/>
        <w:rPr>
          <w:rFonts w:ascii="Times New Roman" w:eastAsia="Arial Unicode MS" w:hAnsi="Times New Roman" w:cs="Times New Roman"/>
          <w:b/>
          <w:bCs/>
          <w:color w:val="000000" w:themeColor="text1"/>
          <w:szCs w:val="20"/>
        </w:rPr>
      </w:pPr>
      <w:r>
        <w:rPr>
          <w:rFonts w:ascii="Times New Roman" w:eastAsia="Arial Unicode MS" w:hAnsi="Times New Roman" w:cs="Times New Roman" w:hint="eastAsia"/>
          <w:b/>
          <w:bCs/>
          <w:color w:val="000000" w:themeColor="text1"/>
          <w:szCs w:val="20"/>
        </w:rPr>
        <w:t>P</w:t>
      </w:r>
      <w:r>
        <w:rPr>
          <w:rFonts w:ascii="Times New Roman" w:eastAsia="Arial Unicode MS" w:hAnsi="Times New Roman" w:cs="Times New Roman"/>
          <w:b/>
          <w:bCs/>
          <w:color w:val="000000" w:themeColor="text1"/>
          <w:szCs w:val="20"/>
        </w:rPr>
        <w:t xml:space="preserve">roposal </w:t>
      </w:r>
      <w:r w:rsidR="000B64FC">
        <w:rPr>
          <w:rFonts w:ascii="Times New Roman" w:eastAsia="Arial Unicode MS" w:hAnsi="Times New Roman" w:cs="Times New Roman"/>
          <w:b/>
          <w:bCs/>
          <w:color w:val="000000" w:themeColor="text1"/>
          <w:szCs w:val="20"/>
        </w:rPr>
        <w:t>5</w:t>
      </w:r>
      <w:r>
        <w:rPr>
          <w:rFonts w:ascii="Times New Roman" w:eastAsia="Arial Unicode MS" w:hAnsi="Times New Roman" w:cs="Times New Roman"/>
          <w:b/>
          <w:bCs/>
          <w:color w:val="000000" w:themeColor="text1"/>
          <w:szCs w:val="20"/>
        </w:rPr>
        <w:t xml:space="preserve">: </w:t>
      </w:r>
      <w:r w:rsidR="00DF7B37">
        <w:rPr>
          <w:rFonts w:ascii="Times New Roman" w:hAnsi="Times New Roman" w:cs="Times New Roman"/>
          <w:b/>
          <w:bCs/>
          <w:color w:val="000000"/>
        </w:rPr>
        <w:t>To discuss on the following options</w:t>
      </w:r>
      <w:r w:rsidR="00D519B8">
        <w:rPr>
          <w:rFonts w:ascii="Times New Roman" w:eastAsia="Arial Unicode MS" w:hAnsi="Times New Roman" w:cs="Times New Roman"/>
          <w:b/>
          <w:bCs/>
          <w:color w:val="000000" w:themeColor="text1"/>
          <w:szCs w:val="20"/>
        </w:rPr>
        <w:t xml:space="preserve"> for PTAG handling</w:t>
      </w:r>
      <w:r>
        <w:rPr>
          <w:rFonts w:ascii="Times New Roman" w:eastAsia="Arial Unicode MS" w:hAnsi="Times New Roman" w:cs="Times New Roman"/>
          <w:b/>
          <w:bCs/>
          <w:color w:val="000000" w:themeColor="text1"/>
          <w:szCs w:val="20"/>
        </w:rPr>
        <w:t>:</w:t>
      </w:r>
    </w:p>
    <w:p w14:paraId="519C145E" w14:textId="7B9E21CC" w:rsidR="0023013E" w:rsidRDefault="0023013E" w:rsidP="0023013E">
      <w:pPr>
        <w:pStyle w:val="a7"/>
        <w:widowControl/>
        <w:numPr>
          <w:ilvl w:val="0"/>
          <w:numId w:val="16"/>
        </w:numPr>
        <w:spacing w:before="120" w:afterLines="50" w:after="120"/>
        <w:ind w:firstLineChars="0"/>
        <w:rPr>
          <w:rFonts w:ascii="Times New Roman" w:eastAsia="Arial Unicode MS" w:hAnsi="Times New Roman" w:cs="Times New Roman"/>
          <w:b/>
          <w:bCs/>
          <w:color w:val="000000" w:themeColor="text1"/>
          <w:kern w:val="0"/>
          <w:szCs w:val="20"/>
          <w:lang w:eastAsia="zh-CN"/>
        </w:rPr>
      </w:pPr>
      <w:r>
        <w:rPr>
          <w:rFonts w:ascii="Times New Roman" w:eastAsia="Arial Unicode MS" w:hAnsi="Times New Roman" w:cs="Times New Roman"/>
          <w:b/>
          <w:bCs/>
          <w:color w:val="000000" w:themeColor="text1"/>
          <w:kern w:val="0"/>
          <w:szCs w:val="20"/>
          <w:lang w:eastAsia="zh-CN"/>
        </w:rPr>
        <w:t>Option1. Upon initiation of RACH-less CLTM,</w:t>
      </w:r>
      <w:r w:rsidRPr="00530435">
        <w:rPr>
          <w:rFonts w:ascii="Times New Roman" w:eastAsia="Arial Unicode MS" w:hAnsi="Times New Roman" w:cs="Times New Roman"/>
          <w:b/>
          <w:bCs/>
          <w:color w:val="000000" w:themeColor="text1"/>
          <w:kern w:val="0"/>
          <w:szCs w:val="20"/>
          <w:lang w:eastAsia="zh-CN"/>
        </w:rPr>
        <w:t xml:space="preserve"> </w:t>
      </w:r>
      <w:r w:rsidR="002B333C">
        <w:rPr>
          <w:rFonts w:ascii="Times New Roman" w:eastAsia="Arial Unicode MS" w:hAnsi="Times New Roman" w:cs="Times New Roman"/>
          <w:b/>
          <w:bCs/>
          <w:color w:val="000000" w:themeColor="text1"/>
          <w:kern w:val="0"/>
          <w:szCs w:val="20"/>
          <w:lang w:eastAsia="zh-CN"/>
        </w:rPr>
        <w:t xml:space="preserve">the UE applies the TA associated with the </w:t>
      </w:r>
      <w:r w:rsidR="008C3FA8">
        <w:rPr>
          <w:rFonts w:ascii="Times New Roman" w:eastAsia="Arial Unicode MS" w:hAnsi="Times New Roman" w:cs="Times New Roman"/>
          <w:b/>
          <w:bCs/>
          <w:color w:val="000000" w:themeColor="text1"/>
          <w:kern w:val="0"/>
          <w:szCs w:val="20"/>
          <w:lang w:eastAsia="zh-CN"/>
        </w:rPr>
        <w:t xml:space="preserve">target </w:t>
      </w:r>
      <w:r w:rsidR="002B333C">
        <w:rPr>
          <w:rFonts w:ascii="Times New Roman" w:eastAsia="Arial Unicode MS" w:hAnsi="Times New Roman" w:cs="Times New Roman"/>
          <w:b/>
          <w:bCs/>
          <w:color w:val="000000" w:themeColor="text1"/>
          <w:kern w:val="0"/>
          <w:szCs w:val="20"/>
          <w:lang w:eastAsia="zh-CN"/>
        </w:rPr>
        <w:t xml:space="preserve">candidate cell for PTAG, and </w:t>
      </w:r>
      <w:r w:rsidRPr="00530435">
        <w:rPr>
          <w:rFonts w:ascii="Times New Roman" w:eastAsia="Arial Unicode MS" w:hAnsi="Times New Roman" w:cs="Times New Roman"/>
          <w:b/>
          <w:bCs/>
          <w:color w:val="000000" w:themeColor="text1"/>
          <w:kern w:val="0"/>
          <w:szCs w:val="20"/>
          <w:lang w:eastAsia="zh-CN"/>
        </w:rPr>
        <w:t>starts/restarts the time alignment timer associated with the PTAG</w:t>
      </w:r>
    </w:p>
    <w:p w14:paraId="6BC63F27" w14:textId="6532B8F1" w:rsidR="0023013E" w:rsidRPr="0030758F" w:rsidRDefault="0023013E" w:rsidP="0023013E">
      <w:pPr>
        <w:pStyle w:val="a7"/>
        <w:widowControl/>
        <w:numPr>
          <w:ilvl w:val="0"/>
          <w:numId w:val="16"/>
        </w:numPr>
        <w:spacing w:before="120" w:afterLines="50" w:after="120"/>
        <w:ind w:firstLineChars="0"/>
        <w:rPr>
          <w:rFonts w:ascii="Times New Roman" w:eastAsia="Arial Unicode MS" w:hAnsi="Times New Roman" w:cs="Times New Roman"/>
          <w:b/>
          <w:bCs/>
          <w:color w:val="000000" w:themeColor="text1"/>
          <w:kern w:val="0"/>
          <w:szCs w:val="20"/>
          <w:lang w:eastAsia="zh-CN"/>
        </w:rPr>
      </w:pPr>
      <w:r>
        <w:rPr>
          <w:rFonts w:ascii="Times New Roman" w:eastAsia="Arial Unicode MS" w:hAnsi="Times New Roman" w:cs="Times New Roman"/>
          <w:b/>
          <w:bCs/>
          <w:color w:val="000000" w:themeColor="text1"/>
          <w:kern w:val="0"/>
          <w:szCs w:val="20"/>
          <w:lang w:eastAsia="zh-CN"/>
        </w:rPr>
        <w:t xml:space="preserve">Option 2. </w:t>
      </w:r>
      <w:r w:rsidR="002B333C">
        <w:rPr>
          <w:rFonts w:ascii="Times New Roman" w:eastAsia="Arial Unicode MS" w:hAnsi="Times New Roman" w:cs="Times New Roman"/>
          <w:b/>
          <w:bCs/>
          <w:color w:val="000000" w:themeColor="text1"/>
          <w:kern w:val="0"/>
          <w:szCs w:val="20"/>
          <w:lang w:eastAsia="zh-CN"/>
        </w:rPr>
        <w:t>The UE perform</w:t>
      </w:r>
      <w:r w:rsidR="00E56F05">
        <w:rPr>
          <w:rFonts w:ascii="Times New Roman" w:eastAsia="Arial Unicode MS" w:hAnsi="Times New Roman" w:cs="Times New Roman"/>
          <w:b/>
          <w:bCs/>
          <w:color w:val="000000" w:themeColor="text1"/>
          <w:kern w:val="0"/>
          <w:szCs w:val="20"/>
          <w:lang w:eastAsia="zh-CN"/>
        </w:rPr>
        <w:t>s</w:t>
      </w:r>
      <w:r w:rsidR="002B333C">
        <w:rPr>
          <w:rFonts w:ascii="Times New Roman" w:eastAsia="Arial Unicode MS" w:hAnsi="Times New Roman" w:cs="Times New Roman"/>
          <w:b/>
          <w:bCs/>
          <w:color w:val="000000" w:themeColor="text1"/>
          <w:kern w:val="0"/>
          <w:szCs w:val="20"/>
          <w:lang w:eastAsia="zh-CN"/>
        </w:rPr>
        <w:t xml:space="preserve"> RACH-less </w:t>
      </w:r>
      <w:r w:rsidR="006725F4">
        <w:rPr>
          <w:rFonts w:ascii="Times New Roman" w:eastAsia="Arial Unicode MS" w:hAnsi="Times New Roman" w:cs="Times New Roman"/>
          <w:b/>
          <w:bCs/>
          <w:color w:val="000000" w:themeColor="text1"/>
          <w:kern w:val="0"/>
          <w:szCs w:val="20"/>
          <w:lang w:eastAsia="zh-CN"/>
        </w:rPr>
        <w:t>CLTM</w:t>
      </w:r>
      <w:r>
        <w:rPr>
          <w:rFonts w:ascii="Times New Roman" w:eastAsia="Arial Unicode MS" w:hAnsi="Times New Roman" w:cs="Times New Roman"/>
          <w:b/>
          <w:bCs/>
          <w:color w:val="000000" w:themeColor="text1"/>
          <w:kern w:val="0"/>
          <w:szCs w:val="20"/>
          <w:lang w:eastAsia="zh-CN"/>
        </w:rPr>
        <w:t xml:space="preserve"> based on the TA and time alignment timer associated with the target candidate cell, and </w:t>
      </w:r>
      <w:r w:rsidR="004F3E42">
        <w:rPr>
          <w:rFonts w:ascii="Times New Roman" w:eastAsia="Arial Unicode MS" w:hAnsi="Times New Roman" w:cs="Times New Roman"/>
          <w:b/>
          <w:bCs/>
          <w:color w:val="000000" w:themeColor="text1"/>
          <w:kern w:val="0"/>
          <w:szCs w:val="20"/>
          <w:lang w:eastAsia="zh-CN"/>
        </w:rPr>
        <w:t>upon</w:t>
      </w:r>
      <w:r w:rsidR="006725F4">
        <w:rPr>
          <w:rFonts w:ascii="Times New Roman" w:eastAsia="Arial Unicode MS" w:hAnsi="Times New Roman" w:cs="Times New Roman"/>
          <w:b/>
          <w:bCs/>
          <w:color w:val="000000" w:themeColor="text1"/>
          <w:kern w:val="0"/>
          <w:szCs w:val="20"/>
          <w:lang w:eastAsia="zh-CN"/>
        </w:rPr>
        <w:t xml:space="preserve"> completion of the RACH-less CLTM,</w:t>
      </w:r>
      <w:r w:rsidR="00FF418C">
        <w:rPr>
          <w:rFonts w:ascii="Times New Roman" w:eastAsia="Arial Unicode MS" w:hAnsi="Times New Roman" w:cs="Times New Roman"/>
          <w:b/>
          <w:bCs/>
          <w:color w:val="000000" w:themeColor="text1"/>
          <w:kern w:val="0"/>
          <w:szCs w:val="20"/>
          <w:lang w:eastAsia="zh-CN"/>
        </w:rPr>
        <w:t xml:space="preserve"> the </w:t>
      </w:r>
      <w:r w:rsidR="006725F4">
        <w:rPr>
          <w:rFonts w:ascii="Times New Roman" w:eastAsia="Arial Unicode MS" w:hAnsi="Times New Roman" w:cs="Times New Roman"/>
          <w:b/>
          <w:bCs/>
          <w:color w:val="000000" w:themeColor="text1"/>
          <w:kern w:val="0"/>
          <w:szCs w:val="20"/>
          <w:lang w:eastAsia="zh-CN"/>
        </w:rPr>
        <w:t xml:space="preserve">UE applies the TA associated with the </w:t>
      </w:r>
      <w:r w:rsidR="008C3FA8">
        <w:rPr>
          <w:rFonts w:ascii="Times New Roman" w:eastAsia="Arial Unicode MS" w:hAnsi="Times New Roman" w:cs="Times New Roman"/>
          <w:b/>
          <w:bCs/>
          <w:color w:val="000000" w:themeColor="text1"/>
          <w:kern w:val="0"/>
          <w:szCs w:val="20"/>
          <w:lang w:eastAsia="zh-CN"/>
        </w:rPr>
        <w:t xml:space="preserve">target </w:t>
      </w:r>
      <w:r w:rsidR="006725F4">
        <w:rPr>
          <w:rFonts w:ascii="Times New Roman" w:eastAsia="Arial Unicode MS" w:hAnsi="Times New Roman" w:cs="Times New Roman"/>
          <w:b/>
          <w:bCs/>
          <w:color w:val="000000" w:themeColor="text1"/>
          <w:kern w:val="0"/>
          <w:szCs w:val="20"/>
          <w:lang w:eastAsia="zh-CN"/>
        </w:rPr>
        <w:t xml:space="preserve">candidate cell for PTAG, and </w:t>
      </w:r>
      <w:r w:rsidR="006725F4" w:rsidRPr="00530435">
        <w:rPr>
          <w:rFonts w:ascii="Times New Roman" w:eastAsia="Arial Unicode MS" w:hAnsi="Times New Roman" w:cs="Times New Roman"/>
          <w:b/>
          <w:bCs/>
          <w:color w:val="000000" w:themeColor="text1"/>
          <w:kern w:val="0"/>
          <w:szCs w:val="20"/>
          <w:lang w:eastAsia="zh-CN"/>
        </w:rPr>
        <w:t>starts/restarts the time alignment timer associated with the PTAG</w:t>
      </w:r>
    </w:p>
    <w:p w14:paraId="046BAE22" w14:textId="77777777" w:rsidR="0023013E" w:rsidRPr="0023013E" w:rsidRDefault="0023013E" w:rsidP="006438A5">
      <w:pPr>
        <w:spacing w:before="120" w:afterLines="50" w:after="120"/>
        <w:rPr>
          <w:rFonts w:ascii="Times New Roman" w:eastAsia="Arial Unicode MS" w:hAnsi="Times New Roman" w:cs="Times New Roman"/>
          <w:b/>
          <w:bCs/>
          <w:color w:val="000000" w:themeColor="text1"/>
          <w:szCs w:val="20"/>
        </w:rPr>
      </w:pPr>
    </w:p>
    <w:p w14:paraId="567FA0F1" w14:textId="555C6974" w:rsidR="009C3413" w:rsidRPr="00143A75" w:rsidRDefault="009C3413" w:rsidP="009C3413">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szCs w:val="20"/>
        </w:rPr>
        <w:t xml:space="preserve">At </w:t>
      </w:r>
      <w:r w:rsidR="00867266">
        <w:rPr>
          <w:rFonts w:ascii="Times New Roman" w:eastAsia="Arial Unicode MS" w:hAnsi="Times New Roman" w:cs="Times New Roman"/>
          <w:szCs w:val="20"/>
        </w:rPr>
        <w:t xml:space="preserve">previous </w:t>
      </w:r>
      <w:r>
        <w:rPr>
          <w:rFonts w:ascii="Times New Roman" w:eastAsia="Arial Unicode MS" w:hAnsi="Times New Roman" w:cs="Times New Roman"/>
          <w:szCs w:val="20"/>
        </w:rPr>
        <w:t>meeting, RAN</w:t>
      </w:r>
      <w:r w:rsidR="00867266">
        <w:rPr>
          <w:rFonts w:ascii="Times New Roman" w:eastAsia="Arial Unicode MS" w:hAnsi="Times New Roman" w:cs="Times New Roman"/>
          <w:szCs w:val="20"/>
        </w:rPr>
        <w:t>2</w:t>
      </w:r>
      <w:r>
        <w:rPr>
          <w:rFonts w:ascii="Times New Roman" w:eastAsia="Arial Unicode MS" w:hAnsi="Times New Roman" w:cs="Times New Roman"/>
          <w:szCs w:val="20"/>
        </w:rPr>
        <w:t xml:space="preserve"> agreed to support CG-based RACH-less LTM, and FFS on whether to support DG based LTM. For CLTM, since the network does not have information of when the LTM cell switch is triggered, and which beam or TCI state will be selected or used by the UE, it cannot provide UL grant for dynamic scheduling of the UE properly. And a “bye message” from the UE to the network would introduce additional latency and complexity, therefore we think there is no need to support DG-based RACH-less conditional LTM.</w:t>
      </w:r>
    </w:p>
    <w:p w14:paraId="794E1A4F" w14:textId="749A07EF" w:rsidR="009C3413" w:rsidRDefault="009C3413" w:rsidP="009C3413">
      <w:pPr>
        <w:spacing w:before="120" w:afterLines="50" w:after="120"/>
        <w:rPr>
          <w:rFonts w:ascii="Times New Roman" w:eastAsia="Arial Unicode MS" w:hAnsi="Times New Roman" w:cs="Times New Roman"/>
          <w:b/>
          <w:bCs/>
          <w:color w:val="000000" w:themeColor="text1"/>
          <w:szCs w:val="20"/>
        </w:rPr>
      </w:pPr>
      <w:bookmarkStart w:id="3" w:name="OLE_LINK16"/>
      <w:r w:rsidRPr="00010451">
        <w:rPr>
          <w:rFonts w:ascii="Times New Roman" w:eastAsia="Arial Unicode MS" w:hAnsi="Times New Roman" w:cs="Times New Roman" w:hint="eastAsia"/>
          <w:b/>
          <w:bCs/>
          <w:color w:val="000000" w:themeColor="text1"/>
          <w:szCs w:val="20"/>
        </w:rPr>
        <w:t>P</w:t>
      </w:r>
      <w:r w:rsidRPr="00010451">
        <w:rPr>
          <w:rFonts w:ascii="Times New Roman" w:eastAsia="Arial Unicode MS" w:hAnsi="Times New Roman" w:cs="Times New Roman"/>
          <w:b/>
          <w:bCs/>
          <w:color w:val="000000" w:themeColor="text1"/>
          <w:szCs w:val="20"/>
        </w:rPr>
        <w:t xml:space="preserve">roposal </w:t>
      </w:r>
      <w:r w:rsidR="000B64FC">
        <w:rPr>
          <w:rFonts w:ascii="Times New Roman" w:eastAsia="Arial Unicode MS" w:hAnsi="Times New Roman" w:cs="Times New Roman"/>
          <w:b/>
          <w:bCs/>
          <w:color w:val="000000" w:themeColor="text1"/>
          <w:szCs w:val="20"/>
        </w:rPr>
        <w:t>6</w:t>
      </w:r>
      <w:r w:rsidRPr="00010451">
        <w:rPr>
          <w:rFonts w:ascii="Times New Roman" w:eastAsia="Arial Unicode MS" w:hAnsi="Times New Roman" w:cs="Times New Roman"/>
          <w:b/>
          <w:bCs/>
          <w:color w:val="000000" w:themeColor="text1"/>
          <w:szCs w:val="20"/>
        </w:rPr>
        <w:t xml:space="preserve">: Do not support DG-based first UL transmission </w:t>
      </w:r>
      <w:r>
        <w:rPr>
          <w:rFonts w:ascii="Times New Roman" w:eastAsia="Arial Unicode MS" w:hAnsi="Times New Roman" w:cs="Times New Roman"/>
          <w:b/>
          <w:bCs/>
          <w:color w:val="000000" w:themeColor="text1"/>
          <w:szCs w:val="20"/>
        </w:rPr>
        <w:t xml:space="preserve">for </w:t>
      </w:r>
      <w:r w:rsidRPr="00010451">
        <w:rPr>
          <w:rFonts w:ascii="Times New Roman" w:eastAsia="Arial Unicode MS" w:hAnsi="Times New Roman" w:cs="Times New Roman"/>
          <w:b/>
          <w:bCs/>
          <w:color w:val="000000" w:themeColor="text1"/>
          <w:szCs w:val="20"/>
        </w:rPr>
        <w:t>RACH-less conditional L</w:t>
      </w:r>
      <w:r>
        <w:rPr>
          <w:rFonts w:ascii="Times New Roman" w:eastAsia="Arial Unicode MS" w:hAnsi="Times New Roman" w:cs="Times New Roman"/>
          <w:b/>
          <w:bCs/>
          <w:color w:val="000000" w:themeColor="text1"/>
          <w:szCs w:val="20"/>
        </w:rPr>
        <w:t>TM.</w:t>
      </w:r>
    </w:p>
    <w:bookmarkEnd w:id="3"/>
    <w:p w14:paraId="6643584E" w14:textId="77777777" w:rsidR="00036764" w:rsidRPr="008E38A0" w:rsidRDefault="00036764" w:rsidP="006438A5">
      <w:pPr>
        <w:spacing w:before="120" w:afterLines="50" w:after="120"/>
        <w:rPr>
          <w:rFonts w:ascii="Times New Roman" w:eastAsia="Arial Unicode MS" w:hAnsi="Times New Roman" w:cs="Times New Roman"/>
          <w:b/>
          <w:bCs/>
          <w:color w:val="000000" w:themeColor="text1"/>
          <w:szCs w:val="20"/>
        </w:rPr>
      </w:pPr>
    </w:p>
    <w:p w14:paraId="796BC4E0" w14:textId="4BDD7F9B" w:rsidR="00630696" w:rsidRDefault="00610719" w:rsidP="005437C6">
      <w:pPr>
        <w:spacing w:before="120" w:afterLines="50" w:after="120"/>
        <w:rPr>
          <w:rFonts w:ascii="Times New Roman" w:eastAsia="Arial Unicode MS" w:hAnsi="Times New Roman" w:cs="Times New Roman"/>
          <w:b/>
          <w:bCs/>
          <w:color w:val="000000" w:themeColor="text1"/>
          <w:szCs w:val="20"/>
        </w:rPr>
      </w:pPr>
      <w:r>
        <w:rPr>
          <w:rFonts w:ascii="Times New Roman" w:eastAsia="Arial Unicode MS" w:hAnsi="Times New Roman" w:cs="Times New Roman"/>
          <w:szCs w:val="20"/>
        </w:rPr>
        <w:t>It was</w:t>
      </w:r>
      <w:r w:rsidR="00E20E10">
        <w:rPr>
          <w:rFonts w:ascii="Times New Roman" w:eastAsia="Arial Unicode MS" w:hAnsi="Times New Roman" w:cs="Times New Roman"/>
          <w:szCs w:val="20"/>
        </w:rPr>
        <w:t xml:space="preserve"> agreed to support CG-based RACH-less LTM.</w:t>
      </w:r>
      <w:r w:rsidR="00C77A5A">
        <w:rPr>
          <w:rFonts w:ascii="Times New Roman" w:eastAsia="Arial Unicode MS" w:hAnsi="Times New Roman" w:cs="Times New Roman"/>
          <w:szCs w:val="20"/>
        </w:rPr>
        <w:t xml:space="preserve"> And for CG-based RACH-less LTM, the UE needs to </w:t>
      </w:r>
      <w:r w:rsidR="00604995">
        <w:rPr>
          <w:rFonts w:ascii="Times New Roman" w:eastAsia="Arial Unicode MS" w:hAnsi="Times New Roman" w:cs="Times New Roman"/>
          <w:szCs w:val="20"/>
        </w:rPr>
        <w:t>perform a beam selection to further determine valid CG resource for first PUSCH transmission.</w:t>
      </w:r>
      <w:r w:rsidR="00877D5F">
        <w:rPr>
          <w:rFonts w:ascii="Times New Roman" w:eastAsia="Arial Unicode MS" w:hAnsi="Times New Roman" w:cs="Times New Roman"/>
          <w:szCs w:val="20"/>
        </w:rPr>
        <w:t xml:space="preserve"> And how to select the beam for CG-based RACH-less is </w:t>
      </w:r>
      <w:r w:rsidR="00EF472A">
        <w:rPr>
          <w:rFonts w:ascii="Times New Roman" w:eastAsia="Arial Unicode MS" w:hAnsi="Times New Roman" w:cs="Times New Roman"/>
          <w:szCs w:val="20"/>
        </w:rPr>
        <w:t>one remaining issue.</w:t>
      </w:r>
      <w:r w:rsidR="00EF74A1">
        <w:rPr>
          <w:rFonts w:ascii="Times New Roman" w:eastAsia="Arial Unicode MS" w:hAnsi="Times New Roman" w:cs="Times New Roman"/>
          <w:szCs w:val="20"/>
        </w:rPr>
        <w:t xml:space="preserve"> </w:t>
      </w:r>
      <w:r w:rsidR="00FB4B78">
        <w:rPr>
          <w:rFonts w:ascii="Times New Roman" w:eastAsia="Arial Unicode MS" w:hAnsi="Times New Roman" w:cs="Times New Roman"/>
          <w:szCs w:val="20"/>
        </w:rPr>
        <w:t xml:space="preserve">Since the </w:t>
      </w:r>
      <w:r w:rsidR="00F37202">
        <w:rPr>
          <w:rFonts w:ascii="Times New Roman" w:eastAsia="Arial Unicode MS" w:hAnsi="Times New Roman" w:cs="Times New Roman"/>
          <w:szCs w:val="20"/>
        </w:rPr>
        <w:t xml:space="preserve">L1 event </w:t>
      </w:r>
      <w:r w:rsidR="00A371E0">
        <w:rPr>
          <w:rFonts w:ascii="Times New Roman" w:eastAsia="Arial Unicode MS" w:hAnsi="Times New Roman" w:cs="Times New Roman"/>
          <w:szCs w:val="20"/>
        </w:rPr>
        <w:t xml:space="preserve">for execution condition is one or more beams associated with the target candidate cell fulfils a condition, </w:t>
      </w:r>
      <w:r w:rsidR="00700806">
        <w:rPr>
          <w:rFonts w:ascii="Times New Roman" w:eastAsia="Arial Unicode MS" w:hAnsi="Times New Roman" w:cs="Times New Roman"/>
          <w:szCs w:val="20"/>
        </w:rPr>
        <w:t xml:space="preserve">which means that the beam </w:t>
      </w:r>
      <w:r w:rsidR="007544E8">
        <w:rPr>
          <w:rFonts w:ascii="Times New Roman" w:eastAsia="Arial Unicode MS" w:hAnsi="Times New Roman" w:cs="Times New Roman"/>
          <w:szCs w:val="20"/>
        </w:rPr>
        <w:t>fulfilling</w:t>
      </w:r>
      <w:r w:rsidR="00700806">
        <w:rPr>
          <w:rFonts w:ascii="Times New Roman" w:eastAsia="Arial Unicode MS" w:hAnsi="Times New Roman" w:cs="Times New Roman"/>
          <w:szCs w:val="20"/>
        </w:rPr>
        <w:t xml:space="preserve"> the condition are stable good enough, therefore the </w:t>
      </w:r>
      <w:r w:rsidR="00D6264E">
        <w:rPr>
          <w:rFonts w:ascii="Times New Roman" w:eastAsia="Arial Unicode MS" w:hAnsi="Times New Roman" w:cs="Times New Roman"/>
          <w:szCs w:val="20"/>
        </w:rPr>
        <w:t>selected beam should be at least</w:t>
      </w:r>
      <w:r w:rsidR="00436383">
        <w:rPr>
          <w:rFonts w:ascii="Times New Roman" w:eastAsia="Arial Unicode MS" w:hAnsi="Times New Roman" w:cs="Times New Roman"/>
          <w:szCs w:val="20"/>
        </w:rPr>
        <w:t xml:space="preserve"> one</w:t>
      </w:r>
      <w:r w:rsidR="00D6264E">
        <w:rPr>
          <w:rFonts w:ascii="Times New Roman" w:eastAsia="Arial Unicode MS" w:hAnsi="Times New Roman" w:cs="Times New Roman"/>
          <w:szCs w:val="20"/>
        </w:rPr>
        <w:t xml:space="preserve"> beam </w:t>
      </w:r>
      <w:r w:rsidR="00E56F05">
        <w:rPr>
          <w:rFonts w:ascii="Times New Roman" w:eastAsia="Arial Unicode MS" w:hAnsi="Times New Roman" w:cs="Times New Roman"/>
          <w:szCs w:val="20"/>
        </w:rPr>
        <w:t>fulfilling</w:t>
      </w:r>
      <w:r w:rsidR="00D6264E">
        <w:rPr>
          <w:rFonts w:ascii="Times New Roman" w:eastAsia="Arial Unicode MS" w:hAnsi="Times New Roman" w:cs="Times New Roman"/>
          <w:szCs w:val="20"/>
        </w:rPr>
        <w:t xml:space="preserve"> the con</w:t>
      </w:r>
      <w:r w:rsidR="00FE5083">
        <w:rPr>
          <w:rFonts w:ascii="Times New Roman" w:eastAsia="Arial Unicode MS" w:hAnsi="Times New Roman" w:cs="Times New Roman"/>
          <w:szCs w:val="20"/>
        </w:rPr>
        <w:t>ditions of L1 event.</w:t>
      </w:r>
    </w:p>
    <w:p w14:paraId="4299A6C9" w14:textId="5A4E7934" w:rsidR="00036764" w:rsidRDefault="001070E9" w:rsidP="005437C6">
      <w:pPr>
        <w:spacing w:before="120" w:afterLines="50" w:after="120"/>
        <w:rPr>
          <w:rFonts w:ascii="Times New Roman" w:eastAsia="Arial Unicode MS" w:hAnsi="Times New Roman" w:cs="Times New Roman"/>
          <w:b/>
          <w:bCs/>
          <w:color w:val="000000" w:themeColor="text1"/>
          <w:szCs w:val="20"/>
        </w:rPr>
      </w:pPr>
      <w:bookmarkStart w:id="4" w:name="OLE_LINK14"/>
      <w:r>
        <w:rPr>
          <w:rFonts w:ascii="Times New Roman" w:eastAsia="Arial Unicode MS" w:hAnsi="Times New Roman" w:cs="Times New Roman" w:hint="eastAsia"/>
          <w:b/>
          <w:bCs/>
          <w:color w:val="000000" w:themeColor="text1"/>
          <w:szCs w:val="20"/>
        </w:rPr>
        <w:t>P</w:t>
      </w:r>
      <w:r>
        <w:rPr>
          <w:rFonts w:ascii="Times New Roman" w:eastAsia="Arial Unicode MS" w:hAnsi="Times New Roman" w:cs="Times New Roman"/>
          <w:b/>
          <w:bCs/>
          <w:color w:val="000000" w:themeColor="text1"/>
          <w:szCs w:val="20"/>
        </w:rPr>
        <w:t xml:space="preserve">roposal </w:t>
      </w:r>
      <w:r w:rsidR="000B64FC">
        <w:rPr>
          <w:rFonts w:ascii="Times New Roman" w:eastAsia="Arial Unicode MS" w:hAnsi="Times New Roman" w:cs="Times New Roman"/>
          <w:b/>
          <w:bCs/>
          <w:color w:val="000000" w:themeColor="text1"/>
          <w:szCs w:val="20"/>
        </w:rPr>
        <w:t>7</w:t>
      </w:r>
      <w:r>
        <w:rPr>
          <w:rFonts w:ascii="Times New Roman" w:eastAsia="Arial Unicode MS" w:hAnsi="Times New Roman" w:cs="Times New Roman"/>
          <w:b/>
          <w:bCs/>
          <w:color w:val="000000" w:themeColor="text1"/>
          <w:szCs w:val="20"/>
        </w:rPr>
        <w:t xml:space="preserve">: </w:t>
      </w:r>
      <w:r w:rsidR="0023128E">
        <w:rPr>
          <w:rFonts w:ascii="Times New Roman" w:eastAsia="Arial Unicode MS" w:hAnsi="Times New Roman" w:cs="Times New Roman"/>
          <w:b/>
          <w:bCs/>
          <w:color w:val="000000" w:themeColor="text1"/>
          <w:szCs w:val="20"/>
        </w:rPr>
        <w:t xml:space="preserve">For RACH-less conditional LTM, </w:t>
      </w:r>
      <w:r w:rsidR="00CC006F">
        <w:rPr>
          <w:rFonts w:ascii="Times New Roman" w:eastAsia="Arial Unicode MS" w:hAnsi="Times New Roman" w:cs="Times New Roman"/>
          <w:b/>
          <w:bCs/>
          <w:color w:val="000000" w:themeColor="text1"/>
          <w:szCs w:val="20"/>
        </w:rPr>
        <w:t xml:space="preserve">UE </w:t>
      </w:r>
      <w:r w:rsidR="00E33F2D">
        <w:rPr>
          <w:rFonts w:ascii="Times New Roman" w:eastAsia="Arial Unicode MS" w:hAnsi="Times New Roman" w:cs="Times New Roman"/>
          <w:b/>
          <w:bCs/>
          <w:color w:val="000000" w:themeColor="text1"/>
          <w:szCs w:val="20"/>
        </w:rPr>
        <w:t>selects a</w:t>
      </w:r>
      <w:r w:rsidR="00CC006F">
        <w:rPr>
          <w:rFonts w:ascii="Times New Roman" w:eastAsia="Arial Unicode MS" w:hAnsi="Times New Roman" w:cs="Times New Roman"/>
          <w:b/>
          <w:bCs/>
          <w:color w:val="000000" w:themeColor="text1"/>
          <w:szCs w:val="20"/>
        </w:rPr>
        <w:t xml:space="preserve"> </w:t>
      </w:r>
      <w:r>
        <w:rPr>
          <w:rFonts w:ascii="Times New Roman" w:eastAsia="Arial Unicode MS" w:hAnsi="Times New Roman" w:cs="Times New Roman"/>
          <w:b/>
          <w:bCs/>
          <w:color w:val="000000" w:themeColor="text1"/>
          <w:szCs w:val="20"/>
        </w:rPr>
        <w:t>beam</w:t>
      </w:r>
      <w:r w:rsidR="00CC006F">
        <w:rPr>
          <w:rFonts w:ascii="Times New Roman" w:eastAsia="Arial Unicode MS" w:hAnsi="Times New Roman" w:cs="Times New Roman"/>
          <w:b/>
          <w:bCs/>
          <w:color w:val="000000" w:themeColor="text1"/>
          <w:szCs w:val="20"/>
        </w:rPr>
        <w:t xml:space="preserve"> </w:t>
      </w:r>
      <w:r w:rsidR="0057599F">
        <w:rPr>
          <w:rFonts w:ascii="Times New Roman" w:eastAsia="Arial Unicode MS" w:hAnsi="Times New Roman" w:cs="Times New Roman"/>
          <w:b/>
          <w:bCs/>
          <w:color w:val="000000" w:themeColor="text1"/>
          <w:szCs w:val="20"/>
        </w:rPr>
        <w:t xml:space="preserve">of the target cell </w:t>
      </w:r>
      <w:r w:rsidR="00564547">
        <w:rPr>
          <w:rFonts w:ascii="Times New Roman" w:eastAsia="Arial Unicode MS" w:hAnsi="Times New Roman" w:cs="Times New Roman"/>
          <w:b/>
          <w:bCs/>
          <w:color w:val="000000" w:themeColor="text1"/>
          <w:szCs w:val="20"/>
        </w:rPr>
        <w:t xml:space="preserve">which </w:t>
      </w:r>
      <w:r w:rsidR="0057599F">
        <w:rPr>
          <w:rFonts w:ascii="Times New Roman" w:eastAsia="Arial Unicode MS" w:hAnsi="Times New Roman" w:cs="Times New Roman"/>
          <w:b/>
          <w:bCs/>
          <w:color w:val="000000" w:themeColor="text1"/>
          <w:szCs w:val="20"/>
        </w:rPr>
        <w:t>fulfils</w:t>
      </w:r>
      <w:r w:rsidR="00CC006F">
        <w:rPr>
          <w:rFonts w:ascii="Times New Roman" w:eastAsia="Arial Unicode MS" w:hAnsi="Times New Roman" w:cs="Times New Roman"/>
          <w:b/>
          <w:bCs/>
          <w:color w:val="000000" w:themeColor="text1"/>
          <w:szCs w:val="20"/>
        </w:rPr>
        <w:t xml:space="preserve"> the </w:t>
      </w:r>
      <w:r w:rsidR="00436383">
        <w:rPr>
          <w:rFonts w:ascii="Times New Roman" w:eastAsia="Arial Unicode MS" w:hAnsi="Times New Roman" w:cs="Times New Roman"/>
          <w:b/>
          <w:bCs/>
          <w:color w:val="000000" w:themeColor="text1"/>
          <w:szCs w:val="20"/>
        </w:rPr>
        <w:t xml:space="preserve">L1 event </w:t>
      </w:r>
      <w:r w:rsidR="005E06FA">
        <w:rPr>
          <w:rFonts w:ascii="Times New Roman" w:eastAsia="Arial Unicode MS" w:hAnsi="Times New Roman" w:cs="Times New Roman"/>
          <w:b/>
          <w:bCs/>
          <w:color w:val="000000" w:themeColor="text1"/>
          <w:szCs w:val="20"/>
        </w:rPr>
        <w:t>of the</w:t>
      </w:r>
      <w:r w:rsidR="00E33F2D">
        <w:rPr>
          <w:rFonts w:ascii="Times New Roman" w:eastAsia="Arial Unicode MS" w:hAnsi="Times New Roman" w:cs="Times New Roman"/>
          <w:b/>
          <w:bCs/>
          <w:color w:val="000000" w:themeColor="text1"/>
          <w:szCs w:val="20"/>
        </w:rPr>
        <w:t xml:space="preserve"> execution condition</w:t>
      </w:r>
      <w:r w:rsidR="00CC006F">
        <w:rPr>
          <w:rFonts w:ascii="Times New Roman" w:eastAsia="Arial Unicode MS" w:hAnsi="Times New Roman" w:cs="Times New Roman"/>
          <w:b/>
          <w:bCs/>
          <w:color w:val="000000" w:themeColor="text1"/>
          <w:szCs w:val="20"/>
        </w:rPr>
        <w:t>.</w:t>
      </w:r>
    </w:p>
    <w:bookmarkEnd w:id="4"/>
    <w:p w14:paraId="213D9A97" w14:textId="39733F47" w:rsidR="00752C7F" w:rsidRPr="00571229" w:rsidRDefault="00571229" w:rsidP="005437C6">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szCs w:val="20"/>
        </w:rPr>
        <w:t xml:space="preserve">To faster the </w:t>
      </w:r>
      <w:r w:rsidR="00C42564">
        <w:rPr>
          <w:rFonts w:ascii="Times New Roman" w:eastAsia="Arial Unicode MS" w:hAnsi="Times New Roman" w:cs="Times New Roman"/>
          <w:szCs w:val="20"/>
        </w:rPr>
        <w:t>delay caused by the DL synchronization, it is also beneficial that if the selected beam is associated with the activated TCI state.</w:t>
      </w:r>
      <w:r w:rsidR="00B34117">
        <w:rPr>
          <w:rFonts w:ascii="Times New Roman" w:eastAsia="Arial Unicode MS" w:hAnsi="Times New Roman" w:cs="Times New Roman"/>
          <w:szCs w:val="20"/>
        </w:rPr>
        <w:t xml:space="preserve"> </w:t>
      </w:r>
      <w:r w:rsidR="00465411">
        <w:rPr>
          <w:rFonts w:ascii="Times New Roman" w:eastAsia="Arial Unicode MS" w:hAnsi="Times New Roman" w:cs="Times New Roman"/>
          <w:szCs w:val="20"/>
        </w:rPr>
        <w:t>For example</w:t>
      </w:r>
      <w:r w:rsidR="005D67BF">
        <w:rPr>
          <w:rFonts w:ascii="Times New Roman" w:eastAsia="Arial Unicode MS" w:hAnsi="Times New Roman" w:cs="Times New Roman"/>
          <w:szCs w:val="20"/>
        </w:rPr>
        <w:t>,</w:t>
      </w:r>
      <w:r w:rsidR="00E42F2F">
        <w:rPr>
          <w:rFonts w:ascii="Times New Roman" w:eastAsia="Arial Unicode MS" w:hAnsi="Times New Roman" w:cs="Times New Roman"/>
          <w:szCs w:val="20"/>
        </w:rPr>
        <w:t xml:space="preserve"> there are multiple beams fulfilling the </w:t>
      </w:r>
      <w:r w:rsidR="007E71F7">
        <w:rPr>
          <w:rFonts w:ascii="Times New Roman" w:eastAsia="Arial Unicode MS" w:hAnsi="Times New Roman" w:cs="Times New Roman"/>
          <w:szCs w:val="20"/>
        </w:rPr>
        <w:t xml:space="preserve">L1 event, and </w:t>
      </w:r>
      <w:r w:rsidR="00734F92">
        <w:rPr>
          <w:rFonts w:ascii="Times New Roman" w:eastAsia="Arial Unicode MS" w:hAnsi="Times New Roman" w:cs="Times New Roman"/>
          <w:szCs w:val="20"/>
        </w:rPr>
        <w:t xml:space="preserve">s </w:t>
      </w:r>
      <w:r w:rsidR="007E71F7">
        <w:rPr>
          <w:rFonts w:ascii="Times New Roman" w:eastAsia="Arial Unicode MS" w:hAnsi="Times New Roman" w:cs="Times New Roman"/>
          <w:szCs w:val="20"/>
        </w:rPr>
        <w:t>of the multiple beams is associated with activated TCI state, the UE should select</w:t>
      </w:r>
      <w:r w:rsidR="00465411">
        <w:rPr>
          <w:rFonts w:ascii="Times New Roman" w:eastAsia="Arial Unicode MS" w:hAnsi="Times New Roman" w:cs="Times New Roman"/>
          <w:szCs w:val="20"/>
        </w:rPr>
        <w:t xml:space="preserve"> one</w:t>
      </w:r>
      <w:r w:rsidR="007E71F7">
        <w:rPr>
          <w:rFonts w:ascii="Times New Roman" w:eastAsia="Arial Unicode MS" w:hAnsi="Times New Roman" w:cs="Times New Roman"/>
          <w:szCs w:val="20"/>
        </w:rPr>
        <w:t xml:space="preserve"> </w:t>
      </w:r>
      <w:r w:rsidR="00EE0B41">
        <w:rPr>
          <w:rFonts w:ascii="Times New Roman" w:eastAsia="Arial Unicode MS" w:hAnsi="Times New Roman" w:cs="Times New Roman"/>
          <w:szCs w:val="20"/>
        </w:rPr>
        <w:t xml:space="preserve">beam which is also associated with activated state. </w:t>
      </w:r>
      <w:r w:rsidR="005D4B9D">
        <w:rPr>
          <w:rFonts w:ascii="Times New Roman" w:eastAsia="Arial Unicode MS" w:hAnsi="Times New Roman" w:cs="Times New Roman"/>
          <w:szCs w:val="20"/>
        </w:rPr>
        <w:t xml:space="preserve"> </w:t>
      </w:r>
    </w:p>
    <w:p w14:paraId="672FF846" w14:textId="3DBB1576" w:rsidR="00437FF6" w:rsidRPr="00F320A3" w:rsidRDefault="00F320A3" w:rsidP="005437C6">
      <w:pPr>
        <w:spacing w:before="120" w:afterLines="50" w:after="120"/>
        <w:rPr>
          <w:rFonts w:ascii="Times New Roman" w:eastAsia="Arial Unicode MS" w:hAnsi="Times New Roman" w:cs="Times New Roman"/>
          <w:b/>
          <w:bCs/>
          <w:color w:val="000000" w:themeColor="text1"/>
          <w:szCs w:val="20"/>
        </w:rPr>
      </w:pPr>
      <w:bookmarkStart w:id="5" w:name="OLE_LINK15"/>
      <w:r>
        <w:rPr>
          <w:rFonts w:ascii="Times New Roman" w:eastAsia="Arial Unicode MS" w:hAnsi="Times New Roman" w:cs="Times New Roman" w:hint="eastAsia"/>
          <w:b/>
          <w:bCs/>
          <w:color w:val="000000" w:themeColor="text1"/>
          <w:szCs w:val="20"/>
        </w:rPr>
        <w:t>P</w:t>
      </w:r>
      <w:r>
        <w:rPr>
          <w:rFonts w:ascii="Times New Roman" w:eastAsia="Arial Unicode MS" w:hAnsi="Times New Roman" w:cs="Times New Roman"/>
          <w:b/>
          <w:bCs/>
          <w:color w:val="000000" w:themeColor="text1"/>
          <w:szCs w:val="20"/>
        </w:rPr>
        <w:t xml:space="preserve">roposal </w:t>
      </w:r>
      <w:r w:rsidR="000B64FC">
        <w:rPr>
          <w:rFonts w:ascii="Times New Roman" w:eastAsia="Arial Unicode MS" w:hAnsi="Times New Roman" w:cs="Times New Roman"/>
          <w:b/>
          <w:bCs/>
          <w:color w:val="000000" w:themeColor="text1"/>
          <w:szCs w:val="20"/>
        </w:rPr>
        <w:t>7a</w:t>
      </w:r>
      <w:r>
        <w:rPr>
          <w:rFonts w:ascii="Times New Roman" w:eastAsia="Arial Unicode MS" w:hAnsi="Times New Roman" w:cs="Times New Roman"/>
          <w:b/>
          <w:bCs/>
          <w:color w:val="000000" w:themeColor="text1"/>
          <w:szCs w:val="20"/>
        </w:rPr>
        <w:t>:</w:t>
      </w:r>
      <w:r w:rsidR="00135D0B">
        <w:rPr>
          <w:rFonts w:ascii="Times New Roman" w:eastAsia="Arial Unicode MS" w:hAnsi="Times New Roman" w:cs="Times New Roman"/>
          <w:b/>
          <w:bCs/>
          <w:color w:val="000000" w:themeColor="text1"/>
          <w:szCs w:val="20"/>
        </w:rPr>
        <w:t xml:space="preserve"> </w:t>
      </w:r>
      <w:r w:rsidR="00444DF1">
        <w:rPr>
          <w:rFonts w:ascii="Times New Roman" w:eastAsia="Arial Unicode MS" w:hAnsi="Times New Roman" w:cs="Times New Roman"/>
          <w:b/>
          <w:bCs/>
          <w:color w:val="000000" w:themeColor="text1"/>
          <w:szCs w:val="20"/>
        </w:rPr>
        <w:t xml:space="preserve">For RACH-less conditional LTM, </w:t>
      </w:r>
      <w:r w:rsidR="00F351C0" w:rsidRPr="006C137C">
        <w:rPr>
          <w:rFonts w:ascii="Times New Roman" w:eastAsia="Arial Unicode MS" w:hAnsi="Times New Roman" w:cs="Times New Roman" w:hint="eastAsia"/>
          <w:b/>
          <w:bCs/>
          <w:color w:val="000000" w:themeColor="text1"/>
          <w:szCs w:val="20"/>
        </w:rPr>
        <w:t>U</w:t>
      </w:r>
      <w:r w:rsidR="00F351C0" w:rsidRPr="006C137C">
        <w:rPr>
          <w:rFonts w:ascii="Times New Roman" w:eastAsia="Arial Unicode MS" w:hAnsi="Times New Roman" w:cs="Times New Roman"/>
          <w:b/>
          <w:bCs/>
          <w:color w:val="000000" w:themeColor="text1"/>
          <w:szCs w:val="20"/>
        </w:rPr>
        <w:t xml:space="preserve">E selects </w:t>
      </w:r>
      <w:r w:rsidR="000930FC">
        <w:rPr>
          <w:rFonts w:ascii="Times New Roman" w:eastAsia="Arial Unicode MS" w:hAnsi="Times New Roman" w:cs="Times New Roman"/>
          <w:b/>
          <w:bCs/>
          <w:color w:val="000000" w:themeColor="text1"/>
          <w:szCs w:val="20"/>
        </w:rPr>
        <w:t xml:space="preserve">a beam </w:t>
      </w:r>
      <w:r w:rsidR="00E14AE4">
        <w:rPr>
          <w:rFonts w:ascii="Times New Roman" w:eastAsia="Arial Unicode MS" w:hAnsi="Times New Roman" w:cs="Times New Roman"/>
          <w:b/>
          <w:bCs/>
          <w:color w:val="000000" w:themeColor="text1"/>
          <w:szCs w:val="20"/>
        </w:rPr>
        <w:t xml:space="preserve">of the target cell which fulfils the L1 event of the execution condition and </w:t>
      </w:r>
      <w:r w:rsidR="0092588D">
        <w:rPr>
          <w:rFonts w:ascii="Times New Roman" w:eastAsia="Arial Unicode MS" w:hAnsi="Times New Roman" w:cs="Times New Roman"/>
          <w:b/>
          <w:bCs/>
          <w:color w:val="000000" w:themeColor="text1"/>
          <w:szCs w:val="20"/>
        </w:rPr>
        <w:t xml:space="preserve">is </w:t>
      </w:r>
      <w:r w:rsidR="00E14AE4">
        <w:rPr>
          <w:rFonts w:ascii="Times New Roman" w:eastAsia="Arial Unicode MS" w:hAnsi="Times New Roman" w:cs="Times New Roman"/>
          <w:b/>
          <w:bCs/>
          <w:color w:val="000000" w:themeColor="text1"/>
          <w:szCs w:val="20"/>
        </w:rPr>
        <w:t xml:space="preserve">associated with </w:t>
      </w:r>
      <w:r w:rsidR="00444DF1">
        <w:rPr>
          <w:rFonts w:ascii="Times New Roman" w:eastAsia="Arial Unicode MS" w:hAnsi="Times New Roman" w:cs="Times New Roman"/>
          <w:b/>
          <w:bCs/>
          <w:color w:val="000000" w:themeColor="text1"/>
          <w:szCs w:val="20"/>
        </w:rPr>
        <w:t xml:space="preserve">an </w:t>
      </w:r>
      <w:r w:rsidR="00E14AE4">
        <w:rPr>
          <w:rFonts w:ascii="Times New Roman" w:eastAsia="Arial Unicode MS" w:hAnsi="Times New Roman" w:cs="Times New Roman"/>
          <w:b/>
          <w:bCs/>
          <w:color w:val="000000" w:themeColor="text1"/>
          <w:szCs w:val="20"/>
        </w:rPr>
        <w:t>activated TCI state, if any</w:t>
      </w:r>
      <w:r w:rsidR="000F37B3">
        <w:rPr>
          <w:rFonts w:ascii="Times New Roman" w:eastAsia="Arial Unicode MS" w:hAnsi="Times New Roman" w:cs="Times New Roman"/>
          <w:b/>
          <w:bCs/>
          <w:color w:val="000000" w:themeColor="text1"/>
          <w:szCs w:val="20"/>
        </w:rPr>
        <w:t>.</w:t>
      </w:r>
      <w:bookmarkEnd w:id="5"/>
    </w:p>
    <w:p w14:paraId="6191D2A2" w14:textId="77777777" w:rsidR="00630696" w:rsidRDefault="00630696" w:rsidP="005437C6">
      <w:pPr>
        <w:spacing w:before="120" w:afterLines="50" w:after="120"/>
        <w:rPr>
          <w:rFonts w:ascii="Times New Roman" w:eastAsia="Arial Unicode MS" w:hAnsi="Times New Roman" w:cs="Times New Roman"/>
          <w:b/>
          <w:bCs/>
          <w:color w:val="000000" w:themeColor="text1"/>
          <w:szCs w:val="20"/>
        </w:rPr>
      </w:pPr>
    </w:p>
    <w:p w14:paraId="3F6537DC" w14:textId="458B9BAA" w:rsidR="00D8432C" w:rsidRPr="00F27933" w:rsidRDefault="00D8432C" w:rsidP="00D8432C">
      <w:pPr>
        <w:pStyle w:val="2"/>
        <w:spacing w:after="120" w:line="240" w:lineRule="auto"/>
        <w:rPr>
          <w:rFonts w:ascii="Times New Roman" w:eastAsia="Arial Unicode MS" w:hAnsi="Times New Roman" w:cs="Times New Roman"/>
          <w:b w:val="0"/>
          <w:bCs w:val="0"/>
          <w:kern w:val="0"/>
          <w:szCs w:val="28"/>
          <w:lang w:eastAsia="zh-CN"/>
        </w:rPr>
      </w:pPr>
      <w:r w:rsidRPr="00F27933">
        <w:rPr>
          <w:rFonts w:ascii="Times New Roman" w:eastAsia="Arial Unicode MS" w:hAnsi="Times New Roman" w:cs="Times New Roman" w:hint="eastAsia"/>
          <w:b w:val="0"/>
          <w:bCs w:val="0"/>
          <w:kern w:val="0"/>
          <w:szCs w:val="28"/>
          <w:lang w:eastAsia="zh-CN"/>
        </w:rPr>
        <w:t>2</w:t>
      </w:r>
      <w:r w:rsidRPr="00F27933">
        <w:rPr>
          <w:rFonts w:ascii="Times New Roman" w:eastAsia="Arial Unicode MS" w:hAnsi="Times New Roman" w:cs="Times New Roman"/>
          <w:b w:val="0"/>
          <w:bCs w:val="0"/>
          <w:kern w:val="0"/>
          <w:szCs w:val="28"/>
          <w:lang w:eastAsia="zh-CN"/>
        </w:rPr>
        <w:t>.</w:t>
      </w:r>
      <w:r w:rsidR="004C1A1B">
        <w:rPr>
          <w:rFonts w:ascii="Times New Roman" w:eastAsia="Arial Unicode MS" w:hAnsi="Times New Roman" w:cs="Times New Roman"/>
          <w:b w:val="0"/>
          <w:bCs w:val="0"/>
          <w:kern w:val="0"/>
          <w:szCs w:val="28"/>
          <w:lang w:eastAsia="zh-CN"/>
        </w:rPr>
        <w:t>3</w:t>
      </w:r>
      <w:r w:rsidRPr="00F27933">
        <w:rPr>
          <w:rFonts w:ascii="Times New Roman" w:eastAsia="Arial Unicode MS" w:hAnsi="Times New Roman" w:cs="Times New Roman"/>
          <w:b w:val="0"/>
          <w:bCs w:val="0"/>
          <w:kern w:val="0"/>
          <w:szCs w:val="28"/>
          <w:lang w:eastAsia="zh-CN"/>
        </w:rPr>
        <w:t xml:space="preserve"> </w:t>
      </w:r>
      <w:r w:rsidR="009D1489">
        <w:rPr>
          <w:rFonts w:ascii="Times New Roman" w:eastAsia="Arial Unicode MS" w:hAnsi="Times New Roman" w:cs="Times New Roman"/>
          <w:b w:val="0"/>
          <w:bCs w:val="0"/>
          <w:kern w:val="0"/>
          <w:szCs w:val="28"/>
          <w:lang w:eastAsia="zh-CN"/>
        </w:rPr>
        <w:t>LTM recovery</w:t>
      </w:r>
      <w:r w:rsidR="00BA4C9F">
        <w:rPr>
          <w:rFonts w:ascii="Times New Roman" w:eastAsia="Arial Unicode MS" w:hAnsi="Times New Roman" w:cs="Times New Roman"/>
          <w:b w:val="0"/>
          <w:bCs w:val="0"/>
          <w:kern w:val="0"/>
          <w:szCs w:val="28"/>
          <w:lang w:eastAsia="zh-CN"/>
        </w:rPr>
        <w:t xml:space="preserve"> </w:t>
      </w:r>
    </w:p>
    <w:p w14:paraId="6278E5BC" w14:textId="0EA82CAE" w:rsidR="00D8432C" w:rsidRDefault="00D8432C" w:rsidP="005437C6">
      <w:pPr>
        <w:spacing w:before="120" w:afterLines="50" w:after="120"/>
        <w:rPr>
          <w:rFonts w:ascii="Times New Roman" w:eastAsia="Arial Unicode MS" w:hAnsi="Times New Roman" w:cs="Times New Roman"/>
          <w:szCs w:val="20"/>
        </w:rPr>
      </w:pPr>
      <w:r w:rsidRPr="00D8432C">
        <w:rPr>
          <w:rFonts w:ascii="Times New Roman" w:eastAsia="Arial Unicode MS" w:hAnsi="Times New Roman" w:cs="Times New Roman" w:hint="eastAsia"/>
          <w:szCs w:val="20"/>
        </w:rPr>
        <w:t>I</w:t>
      </w:r>
      <w:r w:rsidRPr="00D8432C">
        <w:rPr>
          <w:rFonts w:ascii="Times New Roman" w:eastAsia="Arial Unicode MS" w:hAnsi="Times New Roman" w:cs="Times New Roman"/>
          <w:szCs w:val="20"/>
        </w:rPr>
        <w:t>n Rel</w:t>
      </w:r>
      <w:r>
        <w:rPr>
          <w:rFonts w:ascii="Times New Roman" w:eastAsia="Arial Unicode MS" w:hAnsi="Times New Roman" w:cs="Times New Roman"/>
          <w:szCs w:val="20"/>
        </w:rPr>
        <w:t xml:space="preserve">-18, </w:t>
      </w:r>
      <w:r w:rsidR="00826792">
        <w:rPr>
          <w:rFonts w:ascii="Times New Roman" w:eastAsia="Arial Unicode MS" w:hAnsi="Times New Roman" w:cs="Times New Roman"/>
          <w:szCs w:val="20"/>
        </w:rPr>
        <w:t>LTM recovery is only RACH-based</w:t>
      </w:r>
      <w:r w:rsidR="0007187E">
        <w:rPr>
          <w:rFonts w:ascii="Times New Roman" w:eastAsia="Arial Unicode MS" w:hAnsi="Times New Roman" w:cs="Times New Roman"/>
          <w:szCs w:val="20"/>
        </w:rPr>
        <w:t xml:space="preserve">, </w:t>
      </w:r>
      <w:r w:rsidR="00EB086B">
        <w:rPr>
          <w:rFonts w:ascii="Times New Roman" w:eastAsia="Arial Unicode MS" w:hAnsi="Times New Roman" w:cs="Times New Roman"/>
          <w:szCs w:val="20"/>
        </w:rPr>
        <w:t>even if the UE has measured TA for the target cell of the LTM recovery</w:t>
      </w:r>
      <w:r w:rsidR="0007187E">
        <w:rPr>
          <w:rFonts w:ascii="Times New Roman" w:eastAsia="Arial Unicode MS" w:hAnsi="Times New Roman" w:cs="Times New Roman"/>
          <w:szCs w:val="20"/>
        </w:rPr>
        <w:t xml:space="preserve">. </w:t>
      </w:r>
      <w:r w:rsidR="007F79B9">
        <w:rPr>
          <w:rFonts w:ascii="Times New Roman" w:eastAsia="Arial Unicode MS" w:hAnsi="Times New Roman" w:cs="Times New Roman"/>
          <w:szCs w:val="20"/>
        </w:rPr>
        <w:t>For</w:t>
      </w:r>
      <w:r w:rsidR="00EB086B">
        <w:rPr>
          <w:rFonts w:ascii="Times New Roman" w:eastAsia="Arial Unicode MS" w:hAnsi="Times New Roman" w:cs="Times New Roman"/>
          <w:szCs w:val="20"/>
        </w:rPr>
        <w:t xml:space="preserve"> conditional LTM, the UE may have TA value of the candidate cell </w:t>
      </w:r>
      <w:r w:rsidR="006737BC">
        <w:rPr>
          <w:rFonts w:ascii="Times New Roman" w:eastAsia="Arial Unicode MS" w:hAnsi="Times New Roman" w:cs="Times New Roman"/>
          <w:szCs w:val="20"/>
        </w:rPr>
        <w:t>provided by the network, or measured by itself</w:t>
      </w:r>
      <w:r w:rsidR="007F79B9">
        <w:rPr>
          <w:rFonts w:ascii="Times New Roman" w:eastAsia="Arial Unicode MS" w:hAnsi="Times New Roman" w:cs="Times New Roman"/>
          <w:szCs w:val="20"/>
        </w:rPr>
        <w:t>, and RACH-less conditional LTM can be performed</w:t>
      </w:r>
      <w:r w:rsidR="00967D0F">
        <w:rPr>
          <w:rFonts w:ascii="Times New Roman" w:eastAsia="Arial Unicode MS" w:hAnsi="Times New Roman" w:cs="Times New Roman"/>
          <w:szCs w:val="20"/>
        </w:rPr>
        <w:t>. For LTM recovery,</w:t>
      </w:r>
      <w:r w:rsidR="007F79B9">
        <w:rPr>
          <w:rFonts w:ascii="Times New Roman" w:eastAsia="Arial Unicode MS" w:hAnsi="Times New Roman" w:cs="Times New Roman"/>
          <w:szCs w:val="20"/>
        </w:rPr>
        <w:t xml:space="preserve"> one question is whether the LTM recovery to a candidate cell of conditional LTM</w:t>
      </w:r>
      <w:r w:rsidR="00B32863">
        <w:rPr>
          <w:rFonts w:ascii="Times New Roman" w:eastAsia="Arial Unicode MS" w:hAnsi="Times New Roman" w:cs="Times New Roman"/>
          <w:szCs w:val="20"/>
        </w:rPr>
        <w:t xml:space="preserve"> can be </w:t>
      </w:r>
      <w:r w:rsidR="00B32863">
        <w:rPr>
          <w:rFonts w:ascii="Times New Roman" w:eastAsia="Arial Unicode MS" w:hAnsi="Times New Roman" w:cs="Times New Roman" w:hint="eastAsia"/>
          <w:szCs w:val="20"/>
        </w:rPr>
        <w:t>also</w:t>
      </w:r>
      <w:r w:rsidR="00B32863">
        <w:rPr>
          <w:rFonts w:ascii="Times New Roman" w:eastAsia="Arial Unicode MS" w:hAnsi="Times New Roman" w:cs="Times New Roman"/>
          <w:szCs w:val="20"/>
        </w:rPr>
        <w:t xml:space="preserve"> RACH-less or RACH-based only</w:t>
      </w:r>
      <w:r w:rsidR="006737BC">
        <w:rPr>
          <w:rFonts w:ascii="Times New Roman" w:eastAsia="Arial Unicode MS" w:hAnsi="Times New Roman" w:cs="Times New Roman"/>
          <w:szCs w:val="20"/>
        </w:rPr>
        <w:t>.</w:t>
      </w:r>
      <w:r w:rsidR="003F4D05">
        <w:rPr>
          <w:rFonts w:ascii="Times New Roman" w:eastAsia="Arial Unicode MS" w:hAnsi="Times New Roman" w:cs="Times New Roman"/>
          <w:szCs w:val="20"/>
        </w:rPr>
        <w:t xml:space="preserve"> In our understanding, </w:t>
      </w:r>
      <w:r w:rsidR="00F14A19">
        <w:rPr>
          <w:rFonts w:ascii="Times New Roman" w:eastAsia="Arial Unicode MS" w:hAnsi="Times New Roman" w:cs="Times New Roman"/>
          <w:szCs w:val="20"/>
        </w:rPr>
        <w:t>except the triggering condition</w:t>
      </w:r>
      <w:r w:rsidR="000F5C02">
        <w:rPr>
          <w:rFonts w:ascii="Times New Roman" w:eastAsia="Arial Unicode MS" w:hAnsi="Times New Roman" w:cs="Times New Roman"/>
          <w:szCs w:val="20"/>
        </w:rPr>
        <w:t>s</w:t>
      </w:r>
      <w:r w:rsidR="00412355">
        <w:rPr>
          <w:rFonts w:ascii="Times New Roman" w:eastAsia="Arial Unicode MS" w:hAnsi="Times New Roman" w:cs="Times New Roman"/>
          <w:szCs w:val="20"/>
        </w:rPr>
        <w:t xml:space="preserve"> and beam selection</w:t>
      </w:r>
      <w:r w:rsidR="00396E0C">
        <w:rPr>
          <w:rFonts w:ascii="Times New Roman" w:eastAsia="Arial Unicode MS" w:hAnsi="Times New Roman" w:cs="Times New Roman"/>
          <w:szCs w:val="20"/>
        </w:rPr>
        <w:t>,</w:t>
      </w:r>
      <w:r w:rsidR="00F14A19">
        <w:rPr>
          <w:rFonts w:ascii="Times New Roman" w:eastAsia="Arial Unicode MS" w:hAnsi="Times New Roman" w:cs="Times New Roman"/>
          <w:szCs w:val="20"/>
        </w:rPr>
        <w:t xml:space="preserve"> there is</w:t>
      </w:r>
      <w:r w:rsidR="00720AEE">
        <w:rPr>
          <w:rFonts w:ascii="Times New Roman" w:eastAsia="Arial Unicode MS" w:hAnsi="Times New Roman" w:cs="Times New Roman"/>
          <w:szCs w:val="20"/>
        </w:rPr>
        <w:t xml:space="preserve"> no</w:t>
      </w:r>
      <w:r w:rsidR="00F14A19">
        <w:rPr>
          <w:rFonts w:ascii="Times New Roman" w:eastAsia="Arial Unicode MS" w:hAnsi="Times New Roman" w:cs="Times New Roman"/>
          <w:szCs w:val="20"/>
        </w:rPr>
        <w:t xml:space="preserve"> </w:t>
      </w:r>
      <w:r w:rsidR="00412355">
        <w:rPr>
          <w:rFonts w:ascii="Times New Roman" w:eastAsia="Arial Unicode MS" w:hAnsi="Times New Roman" w:cs="Times New Roman"/>
          <w:szCs w:val="20"/>
        </w:rPr>
        <w:t>other</w:t>
      </w:r>
      <w:r w:rsidR="00F14A19">
        <w:rPr>
          <w:rFonts w:ascii="Times New Roman" w:eastAsia="Arial Unicode MS" w:hAnsi="Times New Roman" w:cs="Times New Roman"/>
          <w:szCs w:val="20"/>
        </w:rPr>
        <w:t xml:space="preserve"> </w:t>
      </w:r>
      <w:r w:rsidR="00396E0C">
        <w:rPr>
          <w:rFonts w:ascii="Times New Roman" w:eastAsia="Arial Unicode MS" w:hAnsi="Times New Roman" w:cs="Times New Roman"/>
          <w:szCs w:val="20"/>
        </w:rPr>
        <w:t>difference between the initial LTM cell switch and the LTM recovery</w:t>
      </w:r>
      <w:r w:rsidR="00FF12CF">
        <w:rPr>
          <w:rFonts w:ascii="Times New Roman" w:eastAsia="Arial Unicode MS" w:hAnsi="Times New Roman" w:cs="Times New Roman"/>
          <w:szCs w:val="20"/>
        </w:rPr>
        <w:t xml:space="preserve"> for </w:t>
      </w:r>
      <w:r w:rsidR="00967E5B">
        <w:rPr>
          <w:rFonts w:ascii="Times New Roman" w:eastAsia="Arial Unicode MS" w:hAnsi="Times New Roman" w:cs="Times New Roman"/>
          <w:szCs w:val="20"/>
        </w:rPr>
        <w:t xml:space="preserve">RACH-less based </w:t>
      </w:r>
      <w:r w:rsidR="00FF12CF">
        <w:rPr>
          <w:rFonts w:ascii="Times New Roman" w:eastAsia="Arial Unicode MS" w:hAnsi="Times New Roman" w:cs="Times New Roman"/>
          <w:szCs w:val="20"/>
        </w:rPr>
        <w:t>conditional LTM</w:t>
      </w:r>
      <w:r w:rsidR="00967E5B">
        <w:rPr>
          <w:rFonts w:ascii="Times New Roman" w:eastAsia="Arial Unicode MS" w:hAnsi="Times New Roman" w:cs="Times New Roman"/>
          <w:szCs w:val="20"/>
        </w:rPr>
        <w:t xml:space="preserve">. </w:t>
      </w:r>
      <w:r w:rsidR="00701267">
        <w:rPr>
          <w:rFonts w:ascii="Times New Roman" w:eastAsia="Arial Unicode MS" w:hAnsi="Times New Roman" w:cs="Times New Roman"/>
          <w:szCs w:val="20"/>
        </w:rPr>
        <w:t>And</w:t>
      </w:r>
      <w:r w:rsidR="00396E0C">
        <w:rPr>
          <w:rFonts w:ascii="Times New Roman" w:eastAsia="Arial Unicode MS" w:hAnsi="Times New Roman" w:cs="Times New Roman"/>
          <w:szCs w:val="20"/>
        </w:rPr>
        <w:t xml:space="preserve"> </w:t>
      </w:r>
      <w:r w:rsidR="00D56685">
        <w:rPr>
          <w:rFonts w:ascii="Times New Roman" w:eastAsia="Arial Unicode MS" w:hAnsi="Times New Roman" w:cs="Times New Roman"/>
          <w:szCs w:val="20"/>
        </w:rPr>
        <w:t xml:space="preserve">RACH-less based LTM recovery </w:t>
      </w:r>
      <w:r w:rsidR="008D0C8A">
        <w:rPr>
          <w:rFonts w:ascii="Times New Roman" w:eastAsia="Arial Unicode MS" w:hAnsi="Times New Roman" w:cs="Times New Roman"/>
          <w:szCs w:val="20"/>
        </w:rPr>
        <w:t>can be easily</w:t>
      </w:r>
      <w:r w:rsidR="00D56685">
        <w:rPr>
          <w:rFonts w:ascii="Times New Roman" w:eastAsia="Arial Unicode MS" w:hAnsi="Times New Roman" w:cs="Times New Roman"/>
          <w:szCs w:val="20"/>
        </w:rPr>
        <w:t xml:space="preserve"> supported in Rel-19 to further </w:t>
      </w:r>
      <w:r w:rsidR="00EA1638">
        <w:rPr>
          <w:rFonts w:ascii="Times New Roman" w:eastAsia="Arial Unicode MS" w:hAnsi="Times New Roman" w:cs="Times New Roman"/>
          <w:szCs w:val="20"/>
        </w:rPr>
        <w:t>reduce</w:t>
      </w:r>
      <w:r w:rsidR="00D56685">
        <w:rPr>
          <w:rFonts w:ascii="Times New Roman" w:eastAsia="Arial Unicode MS" w:hAnsi="Times New Roman" w:cs="Times New Roman"/>
          <w:szCs w:val="20"/>
        </w:rPr>
        <w:t xml:space="preserve"> the latency of </w:t>
      </w:r>
      <w:r w:rsidR="0070303A">
        <w:rPr>
          <w:rFonts w:ascii="Times New Roman" w:eastAsia="Arial Unicode MS" w:hAnsi="Times New Roman" w:cs="Times New Roman"/>
          <w:szCs w:val="20"/>
        </w:rPr>
        <w:t>LTM recovery procedure.</w:t>
      </w:r>
    </w:p>
    <w:p w14:paraId="620FD984" w14:textId="5A0E2AB9" w:rsidR="005259CE" w:rsidRDefault="009377C1" w:rsidP="005437C6">
      <w:pPr>
        <w:spacing w:before="120" w:afterLines="50" w:after="120"/>
        <w:rPr>
          <w:rFonts w:ascii="Times New Roman" w:eastAsia="Arial Unicode MS" w:hAnsi="Times New Roman" w:cs="Times New Roman"/>
          <w:b/>
          <w:bCs/>
          <w:szCs w:val="20"/>
        </w:rPr>
      </w:pPr>
      <w:r>
        <w:rPr>
          <w:rFonts w:ascii="Times New Roman" w:eastAsia="Arial Unicode MS" w:hAnsi="Times New Roman" w:cs="Times New Roman"/>
          <w:b/>
          <w:bCs/>
          <w:szCs w:val="20"/>
        </w:rPr>
        <w:t>P</w:t>
      </w:r>
      <w:r>
        <w:rPr>
          <w:rFonts w:ascii="Times New Roman" w:eastAsia="Arial Unicode MS" w:hAnsi="Times New Roman" w:cs="Times New Roman" w:hint="eastAsia"/>
          <w:b/>
          <w:bCs/>
          <w:szCs w:val="20"/>
        </w:rPr>
        <w:t>roposal</w:t>
      </w:r>
      <w:r>
        <w:rPr>
          <w:rFonts w:ascii="Times New Roman" w:eastAsia="Arial Unicode MS" w:hAnsi="Times New Roman" w:cs="Times New Roman"/>
          <w:b/>
          <w:bCs/>
          <w:szCs w:val="20"/>
        </w:rPr>
        <w:t xml:space="preserve"> 8: </w:t>
      </w:r>
      <w:r w:rsidR="003B4B0A">
        <w:rPr>
          <w:rFonts w:ascii="Times New Roman" w:eastAsia="Arial Unicode MS" w:hAnsi="Times New Roman" w:cs="Times New Roman"/>
          <w:b/>
          <w:bCs/>
          <w:szCs w:val="20"/>
        </w:rPr>
        <w:t>RAN2 to discuss whether to s</w:t>
      </w:r>
      <w:r>
        <w:rPr>
          <w:rFonts w:ascii="Times New Roman" w:eastAsia="Arial Unicode MS" w:hAnsi="Times New Roman" w:cs="Times New Roman"/>
          <w:b/>
          <w:bCs/>
          <w:szCs w:val="20"/>
        </w:rPr>
        <w:t xml:space="preserve">upport RACH-less based LTM recovery </w:t>
      </w:r>
      <w:r w:rsidR="00047F19">
        <w:rPr>
          <w:rFonts w:ascii="Times New Roman" w:eastAsia="Arial Unicode MS" w:hAnsi="Times New Roman" w:cs="Times New Roman"/>
          <w:b/>
          <w:bCs/>
          <w:szCs w:val="20"/>
        </w:rPr>
        <w:t xml:space="preserve">in case that there is </w:t>
      </w:r>
      <w:r w:rsidR="00704EF8">
        <w:rPr>
          <w:rFonts w:ascii="Times New Roman" w:eastAsia="Arial Unicode MS" w:hAnsi="Times New Roman" w:cs="Times New Roman"/>
          <w:b/>
          <w:bCs/>
          <w:szCs w:val="20"/>
        </w:rPr>
        <w:t xml:space="preserve">valid TA maintained at the UE side for the </w:t>
      </w:r>
      <w:r w:rsidR="00CA2882">
        <w:rPr>
          <w:rFonts w:ascii="Times New Roman" w:eastAsia="Arial Unicode MS" w:hAnsi="Times New Roman" w:cs="Times New Roman"/>
          <w:b/>
          <w:bCs/>
          <w:szCs w:val="20"/>
        </w:rPr>
        <w:t>selected</w:t>
      </w:r>
      <w:r w:rsidR="00BA4C9F">
        <w:rPr>
          <w:rFonts w:ascii="Times New Roman" w:eastAsia="Arial Unicode MS" w:hAnsi="Times New Roman" w:cs="Times New Roman"/>
          <w:b/>
          <w:bCs/>
          <w:szCs w:val="20"/>
        </w:rPr>
        <w:t xml:space="preserve"> CLTM</w:t>
      </w:r>
      <w:r w:rsidR="00CA2882">
        <w:rPr>
          <w:rFonts w:ascii="Times New Roman" w:eastAsia="Arial Unicode MS" w:hAnsi="Times New Roman" w:cs="Times New Roman"/>
          <w:b/>
          <w:bCs/>
          <w:szCs w:val="20"/>
        </w:rPr>
        <w:t xml:space="preserve"> candidate cell</w:t>
      </w:r>
      <w:r w:rsidR="00704EF8">
        <w:rPr>
          <w:rFonts w:ascii="Times New Roman" w:eastAsia="Arial Unicode MS" w:hAnsi="Times New Roman" w:cs="Times New Roman"/>
          <w:b/>
          <w:bCs/>
          <w:szCs w:val="20"/>
        </w:rPr>
        <w:t>.</w:t>
      </w:r>
    </w:p>
    <w:p w14:paraId="6CF20841" w14:textId="76F69322" w:rsidR="00614508" w:rsidRDefault="00614508" w:rsidP="005437C6">
      <w:pPr>
        <w:spacing w:before="120" w:afterLines="50" w:after="120"/>
        <w:rPr>
          <w:rFonts w:ascii="Times New Roman" w:eastAsia="Arial Unicode MS" w:hAnsi="Times New Roman" w:cs="Times New Roman"/>
          <w:b/>
          <w:bCs/>
          <w:szCs w:val="20"/>
        </w:rPr>
      </w:pPr>
    </w:p>
    <w:p w14:paraId="7F82763C" w14:textId="2927B0BF" w:rsidR="00BA4C9F" w:rsidRPr="00BA4C9F" w:rsidRDefault="00BA4C9F" w:rsidP="00BA4C9F">
      <w:pPr>
        <w:pStyle w:val="2"/>
        <w:spacing w:after="120" w:line="240" w:lineRule="auto"/>
        <w:rPr>
          <w:rFonts w:ascii="Times New Roman" w:eastAsia="Arial Unicode MS" w:hAnsi="Times New Roman" w:cs="Times New Roman"/>
          <w:b w:val="0"/>
          <w:bCs w:val="0"/>
          <w:kern w:val="0"/>
          <w:szCs w:val="28"/>
          <w:lang w:eastAsia="zh-CN"/>
        </w:rPr>
      </w:pPr>
      <w:r w:rsidRPr="00F27933">
        <w:rPr>
          <w:rFonts w:ascii="Times New Roman" w:eastAsia="Arial Unicode MS" w:hAnsi="Times New Roman" w:cs="Times New Roman" w:hint="eastAsia"/>
          <w:b w:val="0"/>
          <w:bCs w:val="0"/>
          <w:kern w:val="0"/>
          <w:szCs w:val="28"/>
          <w:lang w:eastAsia="zh-CN"/>
        </w:rPr>
        <w:t>2</w:t>
      </w:r>
      <w:r w:rsidRPr="00F27933">
        <w:rPr>
          <w:rFonts w:ascii="Times New Roman" w:eastAsia="Arial Unicode MS" w:hAnsi="Times New Roman" w:cs="Times New Roman"/>
          <w:b w:val="0"/>
          <w:bCs w:val="0"/>
          <w:kern w:val="0"/>
          <w:szCs w:val="28"/>
          <w:lang w:eastAsia="zh-CN"/>
        </w:rPr>
        <w:t>.</w:t>
      </w:r>
      <w:r>
        <w:rPr>
          <w:rFonts w:ascii="Times New Roman" w:eastAsia="Arial Unicode MS" w:hAnsi="Times New Roman" w:cs="Times New Roman"/>
          <w:b w:val="0"/>
          <w:bCs w:val="0"/>
          <w:kern w:val="0"/>
          <w:szCs w:val="28"/>
          <w:lang w:eastAsia="zh-CN"/>
        </w:rPr>
        <w:t xml:space="preserve">4 </w:t>
      </w:r>
      <w:r w:rsidR="00BE42A8">
        <w:rPr>
          <w:rFonts w:ascii="Times New Roman" w:eastAsia="Arial Unicode MS" w:hAnsi="Times New Roman" w:cs="Times New Roman"/>
          <w:b w:val="0"/>
          <w:bCs w:val="0"/>
          <w:kern w:val="0"/>
          <w:szCs w:val="28"/>
          <w:lang w:eastAsia="zh-CN"/>
        </w:rPr>
        <w:t>Co-existence of LTM and CLTM</w:t>
      </w:r>
    </w:p>
    <w:p w14:paraId="15C9528C" w14:textId="10CF3A9B" w:rsidR="00C27D56" w:rsidRPr="009D1489" w:rsidRDefault="00BB3D1F" w:rsidP="009D1489">
      <w:pPr>
        <w:tabs>
          <w:tab w:val="num" w:pos="2160"/>
        </w:tabs>
        <w:spacing w:before="120" w:afterLines="50" w:after="120"/>
        <w:rPr>
          <w:rFonts w:ascii="Times New Roman" w:eastAsia="Arial Unicode MS" w:hAnsi="Times New Roman" w:cs="Times New Roman"/>
          <w:szCs w:val="20"/>
        </w:rPr>
      </w:pPr>
      <w:r>
        <w:rPr>
          <w:rFonts w:ascii="Times New Roman" w:eastAsia="Arial Unicode MS" w:hAnsi="Times New Roman" w:cs="Times New Roman"/>
          <w:szCs w:val="20"/>
        </w:rPr>
        <w:t xml:space="preserve">In the end, we would like to discuss whether </w:t>
      </w:r>
      <w:r w:rsidR="001F25EE">
        <w:rPr>
          <w:rFonts w:ascii="Times New Roman" w:eastAsia="Arial Unicode MS" w:hAnsi="Times New Roman" w:cs="Times New Roman"/>
          <w:szCs w:val="20"/>
        </w:rPr>
        <w:t>c</w:t>
      </w:r>
      <w:r w:rsidRPr="00BB3D1F">
        <w:rPr>
          <w:rFonts w:ascii="Times New Roman" w:eastAsia="Arial Unicode MS" w:hAnsi="Times New Roman" w:cs="Times New Roman"/>
          <w:szCs w:val="20"/>
        </w:rPr>
        <w:t>o-existence between LTM and C-LTM</w:t>
      </w:r>
      <w:r w:rsidR="001F25EE">
        <w:rPr>
          <w:rFonts w:ascii="Times New Roman" w:eastAsia="Arial Unicode MS" w:hAnsi="Times New Roman" w:cs="Times New Roman"/>
          <w:szCs w:val="20"/>
        </w:rPr>
        <w:t xml:space="preserve"> can be supported in </w:t>
      </w:r>
      <w:r w:rsidR="001F25EE">
        <w:rPr>
          <w:rFonts w:ascii="Times New Roman" w:eastAsia="Arial Unicode MS" w:hAnsi="Times New Roman" w:cs="Times New Roman" w:hint="eastAsia"/>
          <w:szCs w:val="20"/>
        </w:rPr>
        <w:t>rel-</w:t>
      </w:r>
      <w:r w:rsidR="001F25EE">
        <w:rPr>
          <w:rFonts w:ascii="Times New Roman" w:eastAsia="Arial Unicode MS" w:hAnsi="Times New Roman" w:cs="Times New Roman"/>
          <w:szCs w:val="20"/>
        </w:rPr>
        <w:t xml:space="preserve">19. </w:t>
      </w:r>
      <w:r w:rsidR="00A85BFC">
        <w:rPr>
          <w:rFonts w:ascii="Times New Roman" w:eastAsia="Arial Unicode MS" w:hAnsi="Times New Roman" w:cs="Times New Roman"/>
          <w:szCs w:val="20"/>
        </w:rPr>
        <w:t xml:space="preserve">In our understanding, there is no specific </w:t>
      </w:r>
      <w:r w:rsidR="00A370D0">
        <w:rPr>
          <w:rFonts w:ascii="Times New Roman" w:eastAsia="Arial Unicode MS" w:hAnsi="Times New Roman" w:cs="Times New Roman"/>
          <w:szCs w:val="20"/>
        </w:rPr>
        <w:t xml:space="preserve">spec impact or difficulty to </w:t>
      </w:r>
      <w:r w:rsidR="005E0A07">
        <w:rPr>
          <w:rFonts w:ascii="Times New Roman" w:eastAsia="Arial Unicode MS" w:hAnsi="Times New Roman" w:cs="Times New Roman"/>
          <w:szCs w:val="20"/>
        </w:rPr>
        <w:t>support the co-existence</w:t>
      </w:r>
      <w:r w:rsidR="00C668F5">
        <w:rPr>
          <w:rFonts w:ascii="Times New Roman" w:eastAsia="Arial Unicode MS" w:hAnsi="Times New Roman" w:cs="Times New Roman"/>
          <w:szCs w:val="20"/>
        </w:rPr>
        <w:t xml:space="preserve"> of LTM and CLTM</w:t>
      </w:r>
      <w:r w:rsidR="005E0A07">
        <w:rPr>
          <w:rFonts w:ascii="Times New Roman" w:eastAsia="Arial Unicode MS" w:hAnsi="Times New Roman" w:cs="Times New Roman"/>
          <w:szCs w:val="20"/>
        </w:rPr>
        <w:t>.</w:t>
      </w:r>
      <w:r w:rsidR="00C668F5">
        <w:rPr>
          <w:rFonts w:ascii="Times New Roman" w:eastAsia="Arial Unicode MS" w:hAnsi="Times New Roman" w:cs="Times New Roman"/>
          <w:szCs w:val="20"/>
        </w:rPr>
        <w:t xml:space="preserve"> </w:t>
      </w:r>
      <w:proofErr w:type="gramStart"/>
      <w:r w:rsidR="00C668F5">
        <w:rPr>
          <w:rFonts w:ascii="Times New Roman" w:eastAsia="Arial Unicode MS" w:hAnsi="Times New Roman" w:cs="Times New Roman"/>
          <w:szCs w:val="20"/>
        </w:rPr>
        <w:t>So</w:t>
      </w:r>
      <w:proofErr w:type="gramEnd"/>
      <w:r w:rsidR="00C668F5">
        <w:rPr>
          <w:rFonts w:ascii="Times New Roman" w:eastAsia="Arial Unicode MS" w:hAnsi="Times New Roman" w:cs="Times New Roman"/>
          <w:szCs w:val="20"/>
        </w:rPr>
        <w:t xml:space="preserve"> it is up to network implementation </w:t>
      </w:r>
      <w:r w:rsidR="009D1489">
        <w:rPr>
          <w:rFonts w:ascii="Times New Roman" w:eastAsia="Arial Unicode MS" w:hAnsi="Times New Roman" w:cs="Times New Roman"/>
          <w:szCs w:val="20"/>
        </w:rPr>
        <w:t>to support it.</w:t>
      </w:r>
    </w:p>
    <w:p w14:paraId="04DD2FB5" w14:textId="46A6E8C1" w:rsidR="00614508" w:rsidRDefault="00614508" w:rsidP="005437C6">
      <w:pPr>
        <w:spacing w:before="120" w:afterLines="50" w:after="120"/>
        <w:rPr>
          <w:rFonts w:ascii="Times New Roman" w:eastAsia="Arial Unicode MS" w:hAnsi="Times New Roman" w:cs="Times New Roman"/>
          <w:b/>
          <w:bCs/>
          <w:szCs w:val="20"/>
        </w:rPr>
      </w:pPr>
      <w:r>
        <w:rPr>
          <w:rFonts w:ascii="Times New Roman" w:eastAsia="Arial Unicode MS" w:hAnsi="Times New Roman" w:cs="Times New Roman" w:hint="eastAsia"/>
          <w:b/>
          <w:bCs/>
          <w:szCs w:val="20"/>
        </w:rPr>
        <w:lastRenderedPageBreak/>
        <w:t>P</w:t>
      </w:r>
      <w:r>
        <w:rPr>
          <w:rFonts w:ascii="Times New Roman" w:eastAsia="Arial Unicode MS" w:hAnsi="Times New Roman" w:cs="Times New Roman"/>
          <w:b/>
          <w:bCs/>
          <w:szCs w:val="20"/>
        </w:rPr>
        <w:t xml:space="preserve">roposal 9: </w:t>
      </w:r>
      <w:r w:rsidR="009D1489">
        <w:rPr>
          <w:rFonts w:ascii="Times New Roman" w:eastAsia="Arial Unicode MS" w:hAnsi="Times New Roman" w:cs="Times New Roman"/>
          <w:b/>
          <w:bCs/>
          <w:szCs w:val="20"/>
        </w:rPr>
        <w:t>C</w:t>
      </w:r>
      <w:r>
        <w:rPr>
          <w:rFonts w:ascii="Times New Roman" w:eastAsia="Arial Unicode MS" w:hAnsi="Times New Roman" w:cs="Times New Roman"/>
          <w:b/>
          <w:bCs/>
          <w:szCs w:val="20"/>
        </w:rPr>
        <w:t xml:space="preserve">o-existence of </w:t>
      </w:r>
      <w:r w:rsidR="00BB4619">
        <w:rPr>
          <w:rFonts w:ascii="Times New Roman" w:eastAsia="Arial Unicode MS" w:hAnsi="Times New Roman" w:cs="Times New Roman"/>
          <w:b/>
          <w:bCs/>
          <w:szCs w:val="20"/>
        </w:rPr>
        <w:t>LTM and CLTM</w:t>
      </w:r>
      <w:r w:rsidR="00EE668D">
        <w:rPr>
          <w:rFonts w:ascii="Times New Roman" w:eastAsia="Arial Unicode MS" w:hAnsi="Times New Roman" w:cs="Times New Roman"/>
          <w:b/>
          <w:bCs/>
          <w:szCs w:val="20"/>
        </w:rPr>
        <w:t xml:space="preserve"> can be supported based on network implementation</w:t>
      </w:r>
      <w:r w:rsidR="00BB4619">
        <w:rPr>
          <w:rFonts w:ascii="Times New Roman" w:eastAsia="Arial Unicode MS" w:hAnsi="Times New Roman" w:cs="Times New Roman"/>
          <w:b/>
          <w:bCs/>
          <w:szCs w:val="20"/>
        </w:rPr>
        <w:t>.</w:t>
      </w:r>
    </w:p>
    <w:p w14:paraId="5B01B94B" w14:textId="1651788A" w:rsidR="007D459B" w:rsidRPr="00675BEA" w:rsidRDefault="007D459B" w:rsidP="007D459B">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sz w:val="32"/>
          <w:szCs w:val="20"/>
          <w:lang w:eastAsia="en-US"/>
        </w:rPr>
        <w:t>3</w:t>
      </w:r>
      <w:r w:rsidRPr="002C6C08">
        <w:rPr>
          <w:rFonts w:ascii="Arial" w:eastAsia="Arial Unicode MS" w:hAnsi="Arial"/>
          <w:sz w:val="32"/>
          <w:szCs w:val="20"/>
          <w:lang w:eastAsia="en-US"/>
        </w:rPr>
        <w:t xml:space="preserve">. </w:t>
      </w:r>
      <w:r>
        <w:rPr>
          <w:rFonts w:ascii="Arial" w:eastAsia="Arial Unicode MS" w:hAnsi="Arial"/>
          <w:sz w:val="32"/>
          <w:szCs w:val="20"/>
        </w:rPr>
        <w:t>Conclusion</w:t>
      </w:r>
    </w:p>
    <w:p w14:paraId="1DEC01DA" w14:textId="7571CCDB" w:rsidR="00207340" w:rsidRDefault="00D75A46" w:rsidP="0007201F">
      <w:pPr>
        <w:spacing w:before="120" w:afterLines="50" w:after="120"/>
        <w:rPr>
          <w:rFonts w:ascii="Times New Roman" w:hAnsi="Times New Roman" w:cs="Times New Roman"/>
        </w:rPr>
      </w:pPr>
      <w:r w:rsidRPr="001A3712">
        <w:rPr>
          <w:rFonts w:ascii="Times New Roman" w:hAnsi="Times New Roman" w:cs="Times New Roman"/>
        </w:rPr>
        <w:t xml:space="preserve">In this paper, </w:t>
      </w:r>
      <w:r w:rsidR="00A61BBA" w:rsidRPr="001A3712">
        <w:rPr>
          <w:rFonts w:ascii="Times New Roman" w:hAnsi="Times New Roman" w:cs="Times New Roman"/>
        </w:rPr>
        <w:t xml:space="preserve">we </w:t>
      </w:r>
      <w:r w:rsidR="0007201F">
        <w:rPr>
          <w:rFonts w:ascii="Times New Roman" w:hAnsi="Times New Roman" w:cs="Times New Roman"/>
        </w:rPr>
        <w:t>provide our initial consideration for the support of CLTM, and have the follo</w:t>
      </w:r>
      <w:r w:rsidR="00EB5CDB">
        <w:rPr>
          <w:rFonts w:ascii="Times New Roman" w:hAnsi="Times New Roman" w:cs="Times New Roman"/>
        </w:rPr>
        <w:t>wing proposals:</w:t>
      </w:r>
    </w:p>
    <w:p w14:paraId="5E4266FA" w14:textId="0D55291E" w:rsidR="001C3AAC" w:rsidRDefault="001C3AAC" w:rsidP="0007201F">
      <w:pPr>
        <w:spacing w:before="120" w:afterLines="50" w:after="120"/>
        <w:rPr>
          <w:rFonts w:ascii="Times New Roman" w:eastAsia="Arial Unicode MS" w:hAnsi="Times New Roman" w:cs="Times New Roman"/>
          <w:szCs w:val="28"/>
          <w:u w:val="single"/>
        </w:rPr>
      </w:pPr>
      <w:r w:rsidRPr="001C3AAC">
        <w:rPr>
          <w:rFonts w:ascii="Times New Roman" w:eastAsia="Arial Unicode MS" w:hAnsi="Times New Roman" w:cs="Times New Roman"/>
          <w:szCs w:val="28"/>
          <w:u w:val="single"/>
        </w:rPr>
        <w:t>TA maintenance for the candidate cells</w:t>
      </w:r>
    </w:p>
    <w:p w14:paraId="4DCC2194" w14:textId="77777777" w:rsidR="00FF47BB" w:rsidRPr="00A624CC" w:rsidRDefault="00FF47BB" w:rsidP="00FF47BB">
      <w:pPr>
        <w:spacing w:before="120" w:afterLines="50" w:after="120"/>
        <w:rPr>
          <w:rFonts w:ascii="Times New Roman" w:eastAsia="Arial Unicode MS" w:hAnsi="Times New Roman" w:cs="Times New Roman"/>
          <w:b/>
          <w:bCs/>
          <w:color w:val="000000" w:themeColor="text1"/>
          <w:szCs w:val="20"/>
        </w:rPr>
      </w:pPr>
      <w:r>
        <w:rPr>
          <w:rFonts w:ascii="Times New Roman" w:eastAsia="Arial Unicode MS" w:hAnsi="Times New Roman" w:cs="Times New Roman"/>
          <w:b/>
          <w:bCs/>
          <w:color w:val="000000" w:themeColor="text1"/>
          <w:szCs w:val="20"/>
        </w:rPr>
        <w:t>Proposal 1: Support per TAG</w:t>
      </w:r>
      <w:r w:rsidRPr="00AC0DC3">
        <w:rPr>
          <w:rFonts w:ascii="Times New Roman" w:eastAsia="Arial Unicode MS" w:hAnsi="Times New Roman" w:cs="Times New Roman"/>
          <w:b/>
          <w:bCs/>
          <w:color w:val="000000" w:themeColor="text1"/>
          <w:szCs w:val="20"/>
        </w:rPr>
        <w:t xml:space="preserve"> TA maintenance</w:t>
      </w:r>
      <w:r>
        <w:rPr>
          <w:rFonts w:ascii="Times New Roman" w:eastAsia="Arial Unicode MS" w:hAnsi="Times New Roman" w:cs="Times New Roman"/>
          <w:b/>
          <w:bCs/>
          <w:color w:val="000000" w:themeColor="text1"/>
          <w:szCs w:val="20"/>
        </w:rPr>
        <w:t xml:space="preserve"> for the LTM candidate cells.</w:t>
      </w:r>
    </w:p>
    <w:p w14:paraId="710D9189" w14:textId="77777777" w:rsidR="004843B8" w:rsidRPr="004843B8" w:rsidRDefault="004843B8" w:rsidP="004843B8">
      <w:pPr>
        <w:spacing w:before="120" w:afterLines="50" w:after="120"/>
        <w:rPr>
          <w:rFonts w:ascii="Times New Roman" w:hAnsi="Times New Roman" w:cs="Times New Roman"/>
          <w:b/>
          <w:bCs/>
        </w:rPr>
      </w:pPr>
      <w:r w:rsidRPr="004843B8">
        <w:rPr>
          <w:rFonts w:ascii="Times New Roman" w:hAnsi="Times New Roman" w:cs="Times New Roman"/>
          <w:b/>
          <w:bCs/>
        </w:rPr>
        <w:t xml:space="preserve">Proposal 2: To discuss on the following options for the TA maintenance of the target candidate cell upon/after LTM cell switch </w:t>
      </w:r>
    </w:p>
    <w:p w14:paraId="309524B7" w14:textId="77777777" w:rsidR="004843B8" w:rsidRPr="004843B8" w:rsidRDefault="004843B8" w:rsidP="004843B8">
      <w:pPr>
        <w:pStyle w:val="a7"/>
        <w:widowControl/>
        <w:numPr>
          <w:ilvl w:val="0"/>
          <w:numId w:val="17"/>
        </w:numPr>
        <w:spacing w:before="120" w:afterLines="50" w:after="120"/>
        <w:ind w:firstLineChars="0"/>
        <w:rPr>
          <w:rFonts w:ascii="Times New Roman" w:hAnsi="Times New Roman" w:cs="Times New Roman"/>
          <w:b/>
          <w:bCs/>
        </w:rPr>
      </w:pPr>
      <w:r w:rsidRPr="004843B8">
        <w:rPr>
          <w:rFonts w:ascii="Times New Roman" w:hAnsi="Times New Roman"/>
          <w:b/>
          <w:bCs/>
        </w:rPr>
        <w:t>Option 1. UE continues TA maintenance for the target candidate cell, i.e., continue the running of time alignment timer associated with the target candidate cell</w:t>
      </w:r>
    </w:p>
    <w:p w14:paraId="64AE4257" w14:textId="77777777" w:rsidR="004843B8" w:rsidRPr="004843B8" w:rsidRDefault="004843B8" w:rsidP="004843B8">
      <w:pPr>
        <w:pStyle w:val="a7"/>
        <w:widowControl/>
        <w:numPr>
          <w:ilvl w:val="0"/>
          <w:numId w:val="17"/>
        </w:numPr>
        <w:spacing w:before="120" w:afterLines="50" w:after="120"/>
        <w:ind w:firstLineChars="0"/>
        <w:rPr>
          <w:rFonts w:ascii="Times New Roman" w:hAnsi="Times New Roman"/>
          <w:b/>
          <w:bCs/>
        </w:rPr>
      </w:pPr>
      <w:r w:rsidRPr="004843B8">
        <w:rPr>
          <w:rFonts w:ascii="Times New Roman" w:hAnsi="Times New Roman"/>
          <w:b/>
          <w:bCs/>
        </w:rPr>
        <w:t xml:space="preserve">Option 2. UE stops TA maintenance for the target candidate cell </w:t>
      </w:r>
    </w:p>
    <w:p w14:paraId="20F878F8" w14:textId="77777777" w:rsidR="001C3AAC" w:rsidRDefault="001C3AAC" w:rsidP="0007201F">
      <w:pPr>
        <w:spacing w:before="120" w:afterLines="50" w:after="120"/>
        <w:rPr>
          <w:rFonts w:ascii="Times New Roman" w:eastAsia="Arial Unicode MS" w:hAnsi="Times New Roman" w:cs="Times New Roman"/>
          <w:szCs w:val="28"/>
          <w:u w:val="single"/>
        </w:rPr>
      </w:pPr>
    </w:p>
    <w:p w14:paraId="0BAFD88D" w14:textId="3932355A" w:rsidR="001C3AAC" w:rsidRPr="001C3AAC" w:rsidRDefault="001C3AAC" w:rsidP="001C3AAC">
      <w:pPr>
        <w:spacing w:before="120" w:afterLines="50" w:after="120"/>
        <w:rPr>
          <w:rFonts w:ascii="Times New Roman" w:eastAsia="Arial Unicode MS" w:hAnsi="Times New Roman" w:cs="Times New Roman"/>
          <w:szCs w:val="28"/>
          <w:u w:val="single"/>
        </w:rPr>
      </w:pPr>
      <w:r w:rsidRPr="001C3AAC">
        <w:rPr>
          <w:rFonts w:ascii="Times New Roman" w:eastAsia="Arial Unicode MS" w:hAnsi="Times New Roman" w:cs="Times New Roman"/>
          <w:szCs w:val="28"/>
          <w:u w:val="single"/>
        </w:rPr>
        <w:t>CLTM cell switch execution</w:t>
      </w:r>
    </w:p>
    <w:p w14:paraId="2CBFFEF9" w14:textId="77777777" w:rsidR="003B0147" w:rsidRDefault="003B0147" w:rsidP="003B0147">
      <w:pPr>
        <w:spacing w:before="120" w:afterLines="50" w:after="120"/>
        <w:rPr>
          <w:rFonts w:ascii="Times New Roman" w:eastAsia="Arial Unicode MS" w:hAnsi="Times New Roman" w:cs="Times New Roman"/>
          <w:b/>
          <w:bCs/>
          <w:color w:val="000000" w:themeColor="text1"/>
          <w:szCs w:val="20"/>
        </w:rPr>
      </w:pPr>
      <w:r>
        <w:rPr>
          <w:rFonts w:ascii="Times New Roman" w:eastAsia="Arial Unicode MS" w:hAnsi="Times New Roman" w:cs="Times New Roman" w:hint="eastAsia"/>
          <w:b/>
          <w:bCs/>
          <w:color w:val="000000" w:themeColor="text1"/>
          <w:szCs w:val="20"/>
        </w:rPr>
        <w:t>P</w:t>
      </w:r>
      <w:r>
        <w:rPr>
          <w:rFonts w:ascii="Times New Roman" w:eastAsia="Arial Unicode MS" w:hAnsi="Times New Roman" w:cs="Times New Roman"/>
          <w:b/>
          <w:bCs/>
          <w:color w:val="000000" w:themeColor="text1"/>
          <w:szCs w:val="20"/>
        </w:rPr>
        <w:t>roposal 3: T</w:t>
      </w:r>
      <w:r w:rsidRPr="00036764">
        <w:rPr>
          <w:rFonts w:ascii="Times New Roman" w:eastAsia="Arial Unicode MS" w:hAnsi="Times New Roman" w:cs="Times New Roman"/>
          <w:b/>
          <w:bCs/>
          <w:color w:val="000000" w:themeColor="text1"/>
          <w:szCs w:val="20"/>
        </w:rPr>
        <w:t xml:space="preserve">he LTM cell switch procedure </w:t>
      </w:r>
      <w:r>
        <w:rPr>
          <w:rFonts w:ascii="Times New Roman" w:eastAsia="Arial Unicode MS" w:hAnsi="Times New Roman" w:cs="Times New Roman"/>
          <w:b/>
          <w:bCs/>
          <w:color w:val="000000" w:themeColor="text1"/>
          <w:szCs w:val="20"/>
        </w:rPr>
        <w:t xml:space="preserve">is triggered </w:t>
      </w:r>
      <w:r w:rsidRPr="00036764">
        <w:rPr>
          <w:rFonts w:ascii="Times New Roman" w:eastAsia="Arial Unicode MS" w:hAnsi="Times New Roman" w:cs="Times New Roman"/>
          <w:b/>
          <w:bCs/>
          <w:color w:val="000000" w:themeColor="text1"/>
          <w:szCs w:val="20"/>
        </w:rPr>
        <w:t>when at least one beam</w:t>
      </w:r>
      <w:r>
        <w:rPr>
          <w:rFonts w:ascii="Times New Roman" w:eastAsia="Arial Unicode MS" w:hAnsi="Times New Roman" w:cs="Times New Roman"/>
          <w:b/>
          <w:bCs/>
          <w:color w:val="000000" w:themeColor="text1"/>
          <w:szCs w:val="20"/>
        </w:rPr>
        <w:t xml:space="preserve"> of the candidate cell</w:t>
      </w:r>
      <w:r w:rsidRPr="00036764">
        <w:rPr>
          <w:rFonts w:ascii="Times New Roman" w:eastAsia="Arial Unicode MS" w:hAnsi="Times New Roman" w:cs="Times New Roman"/>
          <w:b/>
          <w:bCs/>
          <w:color w:val="000000" w:themeColor="text1"/>
          <w:szCs w:val="20"/>
        </w:rPr>
        <w:t xml:space="preserve"> fulfils the associated execution condition.</w:t>
      </w:r>
    </w:p>
    <w:p w14:paraId="42AF4E81" w14:textId="77777777" w:rsidR="00FF47BB" w:rsidRDefault="00FF47BB" w:rsidP="00FF47BB">
      <w:pPr>
        <w:spacing w:before="120" w:afterLines="50" w:after="120"/>
        <w:rPr>
          <w:rFonts w:ascii="Times New Roman" w:eastAsia="Arial Unicode MS" w:hAnsi="Times New Roman" w:cs="Times New Roman"/>
          <w:b/>
          <w:bCs/>
          <w:color w:val="000000" w:themeColor="text1"/>
          <w:szCs w:val="20"/>
        </w:rPr>
      </w:pPr>
      <w:r w:rsidRPr="00167056">
        <w:rPr>
          <w:rFonts w:ascii="Times New Roman" w:eastAsia="Arial Unicode MS" w:hAnsi="Times New Roman" w:cs="Times New Roman" w:hint="eastAsia"/>
          <w:b/>
          <w:bCs/>
          <w:color w:val="000000" w:themeColor="text1"/>
          <w:szCs w:val="20"/>
        </w:rPr>
        <w:t>P</w:t>
      </w:r>
      <w:r w:rsidRPr="00167056">
        <w:rPr>
          <w:rFonts w:ascii="Times New Roman" w:eastAsia="Arial Unicode MS" w:hAnsi="Times New Roman" w:cs="Times New Roman"/>
          <w:b/>
          <w:bCs/>
          <w:color w:val="000000" w:themeColor="text1"/>
          <w:szCs w:val="20"/>
        </w:rPr>
        <w:t>roposal 4: UE determines whether there is valid TA</w:t>
      </w:r>
      <w:r>
        <w:rPr>
          <w:rFonts w:ascii="Times New Roman" w:eastAsia="Arial Unicode MS" w:hAnsi="Times New Roman" w:cs="Times New Roman"/>
          <w:b/>
          <w:bCs/>
          <w:color w:val="000000" w:themeColor="text1"/>
          <w:szCs w:val="20"/>
        </w:rPr>
        <w:t xml:space="preserve"> for RACH-less conditional LTM</w:t>
      </w:r>
      <w:r w:rsidRPr="00167056">
        <w:rPr>
          <w:rFonts w:ascii="Times New Roman" w:eastAsia="Arial Unicode MS" w:hAnsi="Times New Roman" w:cs="Times New Roman"/>
          <w:b/>
          <w:bCs/>
          <w:color w:val="000000" w:themeColor="text1"/>
          <w:szCs w:val="20"/>
        </w:rPr>
        <w:t xml:space="preserve"> by tak</w:t>
      </w:r>
      <w:r>
        <w:rPr>
          <w:rFonts w:ascii="Times New Roman" w:eastAsia="Arial Unicode MS" w:hAnsi="Times New Roman" w:cs="Times New Roman"/>
          <w:b/>
          <w:bCs/>
          <w:color w:val="000000" w:themeColor="text1"/>
          <w:szCs w:val="20"/>
        </w:rPr>
        <w:t>ing</w:t>
      </w:r>
      <w:r w:rsidRPr="00167056">
        <w:rPr>
          <w:rFonts w:ascii="Times New Roman" w:eastAsia="Arial Unicode MS" w:hAnsi="Times New Roman" w:cs="Times New Roman"/>
          <w:b/>
          <w:bCs/>
          <w:color w:val="000000" w:themeColor="text1"/>
          <w:szCs w:val="20"/>
        </w:rPr>
        <w:t xml:space="preserve"> both the </w:t>
      </w:r>
      <w:r>
        <w:rPr>
          <w:rFonts w:ascii="Times New Roman" w:eastAsia="Arial Unicode MS" w:hAnsi="Times New Roman" w:cs="Times New Roman"/>
          <w:b/>
          <w:bCs/>
          <w:color w:val="000000" w:themeColor="text1"/>
          <w:szCs w:val="20"/>
        </w:rPr>
        <w:t xml:space="preserve">running of </w:t>
      </w:r>
      <w:r w:rsidRPr="00167056">
        <w:rPr>
          <w:rFonts w:ascii="Times New Roman" w:eastAsia="Arial Unicode MS" w:hAnsi="Times New Roman" w:cs="Times New Roman"/>
          <w:b/>
          <w:bCs/>
          <w:color w:val="000000" w:themeColor="text1"/>
          <w:szCs w:val="20"/>
        </w:rPr>
        <w:t>time alignment timer and the</w:t>
      </w:r>
      <w:r>
        <w:rPr>
          <w:rFonts w:ascii="Times New Roman" w:eastAsia="Arial Unicode MS" w:hAnsi="Times New Roman" w:cs="Times New Roman"/>
          <w:b/>
          <w:bCs/>
          <w:color w:val="000000" w:themeColor="text1"/>
          <w:szCs w:val="20"/>
        </w:rPr>
        <w:t xml:space="preserve"> change of</w:t>
      </w:r>
      <w:r w:rsidRPr="00167056">
        <w:rPr>
          <w:rFonts w:ascii="Times New Roman" w:eastAsia="Arial Unicode MS" w:hAnsi="Times New Roman" w:cs="Times New Roman"/>
          <w:b/>
          <w:bCs/>
          <w:color w:val="000000" w:themeColor="text1"/>
          <w:szCs w:val="20"/>
        </w:rPr>
        <w:t xml:space="preserve"> measurement result </w:t>
      </w:r>
      <w:r>
        <w:rPr>
          <w:rFonts w:ascii="Times New Roman" w:eastAsia="Arial Unicode MS" w:hAnsi="Times New Roman" w:cs="Times New Roman"/>
          <w:b/>
          <w:bCs/>
          <w:color w:val="000000" w:themeColor="text1"/>
          <w:szCs w:val="20"/>
        </w:rPr>
        <w:t>for the candidate cell into account.</w:t>
      </w:r>
    </w:p>
    <w:p w14:paraId="01B54B28" w14:textId="770FCD3E" w:rsidR="00BA69F5" w:rsidRDefault="00BA69F5" w:rsidP="00BA69F5">
      <w:pPr>
        <w:spacing w:before="120" w:afterLines="50" w:after="120"/>
        <w:rPr>
          <w:rFonts w:ascii="Times New Roman" w:eastAsia="Arial Unicode MS" w:hAnsi="Times New Roman" w:cs="Times New Roman"/>
          <w:b/>
          <w:bCs/>
          <w:color w:val="000000" w:themeColor="text1"/>
          <w:szCs w:val="20"/>
        </w:rPr>
      </w:pPr>
      <w:r>
        <w:rPr>
          <w:rFonts w:ascii="Times New Roman" w:eastAsia="Arial Unicode MS" w:hAnsi="Times New Roman" w:cs="Times New Roman" w:hint="eastAsia"/>
          <w:b/>
          <w:bCs/>
          <w:color w:val="000000" w:themeColor="text1"/>
          <w:szCs w:val="20"/>
        </w:rPr>
        <w:t>P</w:t>
      </w:r>
      <w:r>
        <w:rPr>
          <w:rFonts w:ascii="Times New Roman" w:eastAsia="Arial Unicode MS" w:hAnsi="Times New Roman" w:cs="Times New Roman"/>
          <w:b/>
          <w:bCs/>
          <w:color w:val="000000" w:themeColor="text1"/>
          <w:szCs w:val="20"/>
        </w:rPr>
        <w:t xml:space="preserve">roposal 5: </w:t>
      </w:r>
      <w:r w:rsidR="002C1F72">
        <w:rPr>
          <w:rFonts w:ascii="Times New Roman" w:hAnsi="Times New Roman" w:cs="Times New Roman"/>
          <w:b/>
          <w:bCs/>
          <w:color w:val="000000"/>
        </w:rPr>
        <w:t>To discuss on the following options</w:t>
      </w:r>
      <w:r w:rsidR="002C1F72">
        <w:rPr>
          <w:rFonts w:ascii="Times New Roman" w:eastAsia="Arial Unicode MS" w:hAnsi="Times New Roman" w:cs="Times New Roman"/>
          <w:b/>
          <w:bCs/>
          <w:color w:val="000000" w:themeColor="text1"/>
          <w:szCs w:val="20"/>
        </w:rPr>
        <w:t xml:space="preserve"> for PTAG handling</w:t>
      </w:r>
      <w:r>
        <w:rPr>
          <w:rFonts w:ascii="Times New Roman" w:eastAsia="Arial Unicode MS" w:hAnsi="Times New Roman" w:cs="Times New Roman"/>
          <w:b/>
          <w:bCs/>
          <w:color w:val="000000" w:themeColor="text1"/>
          <w:szCs w:val="20"/>
        </w:rPr>
        <w:t>:</w:t>
      </w:r>
    </w:p>
    <w:p w14:paraId="2310F9B3" w14:textId="77777777" w:rsidR="00BA69F5" w:rsidRDefault="00BA69F5" w:rsidP="00BA69F5">
      <w:pPr>
        <w:pStyle w:val="a7"/>
        <w:widowControl/>
        <w:numPr>
          <w:ilvl w:val="0"/>
          <w:numId w:val="16"/>
        </w:numPr>
        <w:spacing w:before="120" w:afterLines="50" w:after="120"/>
        <w:ind w:firstLineChars="0"/>
        <w:rPr>
          <w:rFonts w:ascii="Times New Roman" w:eastAsia="Arial Unicode MS" w:hAnsi="Times New Roman" w:cs="Times New Roman"/>
          <w:b/>
          <w:bCs/>
          <w:color w:val="000000" w:themeColor="text1"/>
          <w:kern w:val="0"/>
          <w:szCs w:val="20"/>
          <w:lang w:eastAsia="zh-CN"/>
        </w:rPr>
      </w:pPr>
      <w:r>
        <w:rPr>
          <w:rFonts w:ascii="Times New Roman" w:eastAsia="Arial Unicode MS" w:hAnsi="Times New Roman" w:cs="Times New Roman"/>
          <w:b/>
          <w:bCs/>
          <w:color w:val="000000" w:themeColor="text1"/>
          <w:kern w:val="0"/>
          <w:szCs w:val="20"/>
          <w:lang w:eastAsia="zh-CN"/>
        </w:rPr>
        <w:t>Option1. Upon initiation of RACH-less CLTM,</w:t>
      </w:r>
      <w:r w:rsidRPr="00530435">
        <w:rPr>
          <w:rFonts w:ascii="Times New Roman" w:eastAsia="Arial Unicode MS" w:hAnsi="Times New Roman" w:cs="Times New Roman"/>
          <w:b/>
          <w:bCs/>
          <w:color w:val="000000" w:themeColor="text1"/>
          <w:kern w:val="0"/>
          <w:szCs w:val="20"/>
          <w:lang w:eastAsia="zh-CN"/>
        </w:rPr>
        <w:t xml:space="preserve"> </w:t>
      </w:r>
      <w:r>
        <w:rPr>
          <w:rFonts w:ascii="Times New Roman" w:eastAsia="Arial Unicode MS" w:hAnsi="Times New Roman" w:cs="Times New Roman"/>
          <w:b/>
          <w:bCs/>
          <w:color w:val="000000" w:themeColor="text1"/>
          <w:kern w:val="0"/>
          <w:szCs w:val="20"/>
          <w:lang w:eastAsia="zh-CN"/>
        </w:rPr>
        <w:t xml:space="preserve">the UE applies the TA associated with the target candidate cell for PTAG, and </w:t>
      </w:r>
      <w:r w:rsidRPr="00530435">
        <w:rPr>
          <w:rFonts w:ascii="Times New Roman" w:eastAsia="Arial Unicode MS" w:hAnsi="Times New Roman" w:cs="Times New Roman"/>
          <w:b/>
          <w:bCs/>
          <w:color w:val="000000" w:themeColor="text1"/>
          <w:kern w:val="0"/>
          <w:szCs w:val="20"/>
          <w:lang w:eastAsia="zh-CN"/>
        </w:rPr>
        <w:t>starts/restarts the time alignment timer associated with the PTAG</w:t>
      </w:r>
    </w:p>
    <w:p w14:paraId="5D481C66" w14:textId="60A997D5" w:rsidR="00BA69F5" w:rsidRPr="0030758F" w:rsidRDefault="00BA69F5" w:rsidP="00BA69F5">
      <w:pPr>
        <w:pStyle w:val="a7"/>
        <w:widowControl/>
        <w:numPr>
          <w:ilvl w:val="0"/>
          <w:numId w:val="16"/>
        </w:numPr>
        <w:spacing w:before="120" w:afterLines="50" w:after="120"/>
        <w:ind w:firstLineChars="0"/>
        <w:rPr>
          <w:rFonts w:ascii="Times New Roman" w:eastAsia="Arial Unicode MS" w:hAnsi="Times New Roman" w:cs="Times New Roman"/>
          <w:b/>
          <w:bCs/>
          <w:color w:val="000000" w:themeColor="text1"/>
          <w:kern w:val="0"/>
          <w:szCs w:val="20"/>
          <w:lang w:eastAsia="zh-CN"/>
        </w:rPr>
      </w:pPr>
      <w:r>
        <w:rPr>
          <w:rFonts w:ascii="Times New Roman" w:eastAsia="Arial Unicode MS" w:hAnsi="Times New Roman" w:cs="Times New Roman"/>
          <w:b/>
          <w:bCs/>
          <w:color w:val="000000" w:themeColor="text1"/>
          <w:kern w:val="0"/>
          <w:szCs w:val="20"/>
          <w:lang w:eastAsia="zh-CN"/>
        </w:rPr>
        <w:t>Option 2. The UE perform</w:t>
      </w:r>
      <w:r w:rsidR="00E56F05">
        <w:rPr>
          <w:rFonts w:ascii="Times New Roman" w:eastAsia="Arial Unicode MS" w:hAnsi="Times New Roman" w:cs="Times New Roman" w:hint="eastAsia"/>
          <w:b/>
          <w:bCs/>
          <w:color w:val="000000" w:themeColor="text1"/>
          <w:kern w:val="0"/>
          <w:szCs w:val="20"/>
          <w:lang w:eastAsia="zh-CN"/>
        </w:rPr>
        <w:t>s</w:t>
      </w:r>
      <w:r>
        <w:rPr>
          <w:rFonts w:ascii="Times New Roman" w:eastAsia="Arial Unicode MS" w:hAnsi="Times New Roman" w:cs="Times New Roman"/>
          <w:b/>
          <w:bCs/>
          <w:color w:val="000000" w:themeColor="text1"/>
          <w:kern w:val="0"/>
          <w:szCs w:val="20"/>
          <w:lang w:eastAsia="zh-CN"/>
        </w:rPr>
        <w:t xml:space="preserve"> RACH-less CLTM based on the TA and time alignment timer associated with the target candidate cell, and upon completion of the RACH-less CLTM, the UE applies the TA associated with the target candidate cell for PTAG, and </w:t>
      </w:r>
      <w:r w:rsidRPr="00530435">
        <w:rPr>
          <w:rFonts w:ascii="Times New Roman" w:eastAsia="Arial Unicode MS" w:hAnsi="Times New Roman" w:cs="Times New Roman"/>
          <w:b/>
          <w:bCs/>
          <w:color w:val="000000" w:themeColor="text1"/>
          <w:kern w:val="0"/>
          <w:szCs w:val="20"/>
          <w:lang w:eastAsia="zh-CN"/>
        </w:rPr>
        <w:t>starts/restarts the time alignment timer associated with the PTAG</w:t>
      </w:r>
    </w:p>
    <w:p w14:paraId="58C517B1" w14:textId="1DAA844C" w:rsidR="00FF47BB" w:rsidRDefault="00FF47BB" w:rsidP="00FF47BB">
      <w:pPr>
        <w:spacing w:before="120" w:afterLines="50" w:after="120"/>
        <w:rPr>
          <w:rFonts w:ascii="Times New Roman" w:eastAsia="Arial Unicode MS" w:hAnsi="Times New Roman" w:cs="Times New Roman"/>
          <w:b/>
          <w:bCs/>
          <w:color w:val="000000" w:themeColor="text1"/>
          <w:szCs w:val="20"/>
        </w:rPr>
      </w:pPr>
      <w:r w:rsidRPr="00010451">
        <w:rPr>
          <w:rFonts w:ascii="Times New Roman" w:eastAsia="Arial Unicode MS" w:hAnsi="Times New Roman" w:cs="Times New Roman" w:hint="eastAsia"/>
          <w:b/>
          <w:bCs/>
          <w:color w:val="000000" w:themeColor="text1"/>
          <w:szCs w:val="20"/>
        </w:rPr>
        <w:t>P</w:t>
      </w:r>
      <w:r w:rsidRPr="00010451">
        <w:rPr>
          <w:rFonts w:ascii="Times New Roman" w:eastAsia="Arial Unicode MS" w:hAnsi="Times New Roman" w:cs="Times New Roman"/>
          <w:b/>
          <w:bCs/>
          <w:color w:val="000000" w:themeColor="text1"/>
          <w:szCs w:val="20"/>
        </w:rPr>
        <w:t xml:space="preserve">roposal </w:t>
      </w:r>
      <w:r w:rsidR="000B64FC">
        <w:rPr>
          <w:rFonts w:ascii="Times New Roman" w:eastAsia="Arial Unicode MS" w:hAnsi="Times New Roman" w:cs="Times New Roman"/>
          <w:b/>
          <w:bCs/>
          <w:color w:val="000000" w:themeColor="text1"/>
          <w:szCs w:val="20"/>
        </w:rPr>
        <w:t>6</w:t>
      </w:r>
      <w:r w:rsidRPr="00010451">
        <w:rPr>
          <w:rFonts w:ascii="Times New Roman" w:eastAsia="Arial Unicode MS" w:hAnsi="Times New Roman" w:cs="Times New Roman"/>
          <w:b/>
          <w:bCs/>
          <w:color w:val="000000" w:themeColor="text1"/>
          <w:szCs w:val="20"/>
        </w:rPr>
        <w:t xml:space="preserve">: Do not support DG-based first UL transmission </w:t>
      </w:r>
      <w:r>
        <w:rPr>
          <w:rFonts w:ascii="Times New Roman" w:eastAsia="Arial Unicode MS" w:hAnsi="Times New Roman" w:cs="Times New Roman"/>
          <w:b/>
          <w:bCs/>
          <w:color w:val="000000" w:themeColor="text1"/>
          <w:szCs w:val="20"/>
        </w:rPr>
        <w:t xml:space="preserve">for </w:t>
      </w:r>
      <w:r w:rsidRPr="00010451">
        <w:rPr>
          <w:rFonts w:ascii="Times New Roman" w:eastAsia="Arial Unicode MS" w:hAnsi="Times New Roman" w:cs="Times New Roman"/>
          <w:b/>
          <w:bCs/>
          <w:color w:val="000000" w:themeColor="text1"/>
          <w:szCs w:val="20"/>
        </w:rPr>
        <w:t>RACH-less conditional L</w:t>
      </w:r>
      <w:r>
        <w:rPr>
          <w:rFonts w:ascii="Times New Roman" w:eastAsia="Arial Unicode MS" w:hAnsi="Times New Roman" w:cs="Times New Roman"/>
          <w:b/>
          <w:bCs/>
          <w:color w:val="000000" w:themeColor="text1"/>
          <w:szCs w:val="20"/>
        </w:rPr>
        <w:t>TM.</w:t>
      </w:r>
    </w:p>
    <w:p w14:paraId="0860361F" w14:textId="31E62D47" w:rsidR="00FF47BB" w:rsidRDefault="00FF47BB" w:rsidP="00FF47BB">
      <w:pPr>
        <w:spacing w:before="120" w:afterLines="50" w:after="120"/>
        <w:rPr>
          <w:rFonts w:ascii="Times New Roman" w:eastAsia="Arial Unicode MS" w:hAnsi="Times New Roman" w:cs="Times New Roman"/>
          <w:b/>
          <w:bCs/>
          <w:color w:val="000000" w:themeColor="text1"/>
          <w:szCs w:val="20"/>
        </w:rPr>
      </w:pPr>
      <w:r>
        <w:rPr>
          <w:rFonts w:ascii="Times New Roman" w:eastAsia="Arial Unicode MS" w:hAnsi="Times New Roman" w:cs="Times New Roman" w:hint="eastAsia"/>
          <w:b/>
          <w:bCs/>
          <w:color w:val="000000" w:themeColor="text1"/>
          <w:szCs w:val="20"/>
        </w:rPr>
        <w:t>P</w:t>
      </w:r>
      <w:r>
        <w:rPr>
          <w:rFonts w:ascii="Times New Roman" w:eastAsia="Arial Unicode MS" w:hAnsi="Times New Roman" w:cs="Times New Roman"/>
          <w:b/>
          <w:bCs/>
          <w:color w:val="000000" w:themeColor="text1"/>
          <w:szCs w:val="20"/>
        </w:rPr>
        <w:t xml:space="preserve">roposal </w:t>
      </w:r>
      <w:r w:rsidR="000B64FC">
        <w:rPr>
          <w:rFonts w:ascii="Times New Roman" w:eastAsia="Arial Unicode MS" w:hAnsi="Times New Roman" w:cs="Times New Roman"/>
          <w:b/>
          <w:bCs/>
          <w:color w:val="000000" w:themeColor="text1"/>
          <w:szCs w:val="20"/>
        </w:rPr>
        <w:t>7</w:t>
      </w:r>
      <w:r>
        <w:rPr>
          <w:rFonts w:ascii="Times New Roman" w:eastAsia="Arial Unicode MS" w:hAnsi="Times New Roman" w:cs="Times New Roman"/>
          <w:b/>
          <w:bCs/>
          <w:color w:val="000000" w:themeColor="text1"/>
          <w:szCs w:val="20"/>
        </w:rPr>
        <w:t>: For RACH-less conditional LTM, UE selects a beam of the target cell which fulfils the L1 event of the execution condition.</w:t>
      </w:r>
    </w:p>
    <w:p w14:paraId="573CAB62" w14:textId="1A9BEB29" w:rsidR="00444DF1" w:rsidRPr="006C137C" w:rsidRDefault="00444DF1" w:rsidP="00444DF1">
      <w:pPr>
        <w:spacing w:before="120" w:afterLines="50" w:after="120"/>
        <w:rPr>
          <w:rFonts w:ascii="Times New Roman" w:eastAsia="Arial Unicode MS" w:hAnsi="Times New Roman" w:cs="Times New Roman"/>
          <w:b/>
          <w:bCs/>
          <w:color w:val="000000" w:themeColor="text1"/>
          <w:szCs w:val="20"/>
        </w:rPr>
      </w:pPr>
      <w:r>
        <w:rPr>
          <w:rFonts w:ascii="Times New Roman" w:eastAsia="Arial Unicode MS" w:hAnsi="Times New Roman" w:cs="Times New Roman" w:hint="eastAsia"/>
          <w:b/>
          <w:bCs/>
          <w:color w:val="000000" w:themeColor="text1"/>
          <w:szCs w:val="20"/>
        </w:rPr>
        <w:t>P</w:t>
      </w:r>
      <w:r>
        <w:rPr>
          <w:rFonts w:ascii="Times New Roman" w:eastAsia="Arial Unicode MS" w:hAnsi="Times New Roman" w:cs="Times New Roman"/>
          <w:b/>
          <w:bCs/>
          <w:color w:val="000000" w:themeColor="text1"/>
          <w:szCs w:val="20"/>
        </w:rPr>
        <w:t xml:space="preserve">roposal </w:t>
      </w:r>
      <w:r w:rsidR="000B64FC">
        <w:rPr>
          <w:rFonts w:ascii="Times New Roman" w:eastAsia="Arial Unicode MS" w:hAnsi="Times New Roman" w:cs="Times New Roman"/>
          <w:b/>
          <w:bCs/>
          <w:color w:val="000000" w:themeColor="text1"/>
          <w:szCs w:val="20"/>
        </w:rPr>
        <w:t>7</w:t>
      </w:r>
      <w:r>
        <w:rPr>
          <w:rFonts w:ascii="Times New Roman" w:eastAsia="Arial Unicode MS" w:hAnsi="Times New Roman" w:cs="Times New Roman"/>
          <w:b/>
          <w:bCs/>
          <w:color w:val="000000" w:themeColor="text1"/>
          <w:szCs w:val="20"/>
        </w:rPr>
        <w:t xml:space="preserve">a: For RACH-less conditional LTM, </w:t>
      </w:r>
      <w:r w:rsidRPr="006C137C">
        <w:rPr>
          <w:rFonts w:ascii="Times New Roman" w:eastAsia="Arial Unicode MS" w:hAnsi="Times New Roman" w:cs="Times New Roman" w:hint="eastAsia"/>
          <w:b/>
          <w:bCs/>
          <w:color w:val="000000" w:themeColor="text1"/>
          <w:szCs w:val="20"/>
        </w:rPr>
        <w:t>U</w:t>
      </w:r>
      <w:r w:rsidRPr="006C137C">
        <w:rPr>
          <w:rFonts w:ascii="Times New Roman" w:eastAsia="Arial Unicode MS" w:hAnsi="Times New Roman" w:cs="Times New Roman"/>
          <w:b/>
          <w:bCs/>
          <w:color w:val="000000" w:themeColor="text1"/>
          <w:szCs w:val="20"/>
        </w:rPr>
        <w:t xml:space="preserve">E selects </w:t>
      </w:r>
      <w:r>
        <w:rPr>
          <w:rFonts w:ascii="Times New Roman" w:eastAsia="Arial Unicode MS" w:hAnsi="Times New Roman" w:cs="Times New Roman"/>
          <w:b/>
          <w:bCs/>
          <w:color w:val="000000" w:themeColor="text1"/>
          <w:szCs w:val="20"/>
        </w:rPr>
        <w:t>a beam of the target cell which fulfils the L1 event of the execution condition and is associated with an activated TCI state, if any.</w:t>
      </w:r>
    </w:p>
    <w:p w14:paraId="42066DD2" w14:textId="77777777" w:rsidR="001C3AAC" w:rsidRPr="00BE42A8" w:rsidRDefault="001C3AAC" w:rsidP="0007201F">
      <w:pPr>
        <w:spacing w:before="120" w:afterLines="50" w:after="120"/>
        <w:rPr>
          <w:rFonts w:ascii="Times New Roman" w:eastAsia="Arial Unicode MS" w:hAnsi="Times New Roman" w:cs="Times New Roman"/>
          <w:szCs w:val="28"/>
          <w:u w:val="single"/>
        </w:rPr>
      </w:pPr>
    </w:p>
    <w:p w14:paraId="679DA974" w14:textId="56359177" w:rsidR="00701267" w:rsidRDefault="00701267" w:rsidP="0007201F">
      <w:pPr>
        <w:spacing w:before="120" w:afterLines="50" w:after="120"/>
        <w:rPr>
          <w:rFonts w:ascii="Times New Roman" w:eastAsia="Arial Unicode MS" w:hAnsi="Times New Roman" w:cs="Times New Roman"/>
          <w:szCs w:val="28"/>
          <w:u w:val="single"/>
        </w:rPr>
      </w:pPr>
      <w:r w:rsidRPr="00701267">
        <w:rPr>
          <w:rFonts w:ascii="Times New Roman" w:eastAsia="Arial Unicode MS" w:hAnsi="Times New Roman" w:cs="Times New Roman"/>
          <w:szCs w:val="28"/>
          <w:u w:val="single"/>
        </w:rPr>
        <w:t>LTM recovery</w:t>
      </w:r>
    </w:p>
    <w:p w14:paraId="1FFB8E59" w14:textId="77777777" w:rsidR="00FF47BB" w:rsidRDefault="00FF47BB" w:rsidP="00FF47BB">
      <w:pPr>
        <w:spacing w:before="120" w:afterLines="50" w:after="120"/>
        <w:rPr>
          <w:rFonts w:ascii="Times New Roman" w:eastAsia="Arial Unicode MS" w:hAnsi="Times New Roman" w:cs="Times New Roman"/>
          <w:b/>
          <w:bCs/>
          <w:szCs w:val="20"/>
        </w:rPr>
      </w:pPr>
      <w:r>
        <w:rPr>
          <w:rFonts w:ascii="Times New Roman" w:eastAsia="Arial Unicode MS" w:hAnsi="Times New Roman" w:cs="Times New Roman"/>
          <w:b/>
          <w:bCs/>
          <w:szCs w:val="20"/>
        </w:rPr>
        <w:t>P</w:t>
      </w:r>
      <w:r>
        <w:rPr>
          <w:rFonts w:ascii="Times New Roman" w:eastAsia="Arial Unicode MS" w:hAnsi="Times New Roman" w:cs="Times New Roman" w:hint="eastAsia"/>
          <w:b/>
          <w:bCs/>
          <w:szCs w:val="20"/>
        </w:rPr>
        <w:t>roposal</w:t>
      </w:r>
      <w:r>
        <w:rPr>
          <w:rFonts w:ascii="Times New Roman" w:eastAsia="Arial Unicode MS" w:hAnsi="Times New Roman" w:cs="Times New Roman"/>
          <w:b/>
          <w:bCs/>
          <w:szCs w:val="20"/>
        </w:rPr>
        <w:t xml:space="preserve"> 8: RAN2 to discuss whether to support RACH-less based LTM recovery in case that there is valid TA maintained at the UE side for the selected CLTM candidate cell.</w:t>
      </w:r>
    </w:p>
    <w:p w14:paraId="7477CB54" w14:textId="77777777" w:rsidR="00701267" w:rsidRPr="00BE42A8" w:rsidRDefault="00701267" w:rsidP="0007201F">
      <w:pPr>
        <w:spacing w:before="120" w:afterLines="50" w:after="120"/>
        <w:rPr>
          <w:rFonts w:ascii="Times New Roman" w:eastAsia="Arial Unicode MS" w:hAnsi="Times New Roman" w:cs="Times New Roman"/>
          <w:szCs w:val="28"/>
          <w:u w:val="single"/>
        </w:rPr>
      </w:pPr>
    </w:p>
    <w:p w14:paraId="7A62F85D" w14:textId="549D4009" w:rsidR="001C3AAC" w:rsidRPr="00701267" w:rsidRDefault="00FF47BB" w:rsidP="0007201F">
      <w:pPr>
        <w:spacing w:before="120" w:afterLines="50" w:after="120"/>
        <w:rPr>
          <w:rFonts w:ascii="Times New Roman" w:eastAsia="Arial Unicode MS" w:hAnsi="Times New Roman" w:cs="Times New Roman"/>
          <w:szCs w:val="28"/>
          <w:u w:val="single"/>
        </w:rPr>
      </w:pPr>
      <w:r>
        <w:rPr>
          <w:rFonts w:ascii="Times New Roman" w:eastAsia="Arial Unicode MS" w:hAnsi="Times New Roman" w:cs="Times New Roman"/>
          <w:szCs w:val="28"/>
          <w:u w:val="single"/>
        </w:rPr>
        <w:t>Co-exi</w:t>
      </w:r>
      <w:r w:rsidR="00BE42A8">
        <w:rPr>
          <w:rFonts w:ascii="Times New Roman" w:eastAsia="Arial Unicode MS" w:hAnsi="Times New Roman" w:cs="Times New Roman"/>
          <w:szCs w:val="28"/>
          <w:u w:val="single"/>
        </w:rPr>
        <w:t xml:space="preserve">stence </w:t>
      </w:r>
      <w:r w:rsidR="00BE42A8" w:rsidRPr="00BE42A8">
        <w:rPr>
          <w:rFonts w:ascii="Times New Roman" w:eastAsia="Arial Unicode MS" w:hAnsi="Times New Roman" w:cs="Times New Roman"/>
          <w:szCs w:val="28"/>
          <w:u w:val="single"/>
        </w:rPr>
        <w:t>of LTM and CLTM</w:t>
      </w:r>
    </w:p>
    <w:p w14:paraId="55E30B6B" w14:textId="77777777" w:rsidR="00FF47BB" w:rsidRDefault="00FF47BB" w:rsidP="00FF47BB">
      <w:pPr>
        <w:spacing w:before="120" w:afterLines="50" w:after="120"/>
        <w:rPr>
          <w:rFonts w:ascii="Times New Roman" w:eastAsia="Arial Unicode MS" w:hAnsi="Times New Roman" w:cs="Times New Roman"/>
          <w:b/>
          <w:bCs/>
          <w:szCs w:val="20"/>
        </w:rPr>
      </w:pPr>
      <w:r>
        <w:rPr>
          <w:rFonts w:ascii="Times New Roman" w:eastAsia="Arial Unicode MS" w:hAnsi="Times New Roman" w:cs="Times New Roman" w:hint="eastAsia"/>
          <w:b/>
          <w:bCs/>
          <w:szCs w:val="20"/>
        </w:rPr>
        <w:t>P</w:t>
      </w:r>
      <w:r>
        <w:rPr>
          <w:rFonts w:ascii="Times New Roman" w:eastAsia="Arial Unicode MS" w:hAnsi="Times New Roman" w:cs="Times New Roman"/>
          <w:b/>
          <w:bCs/>
          <w:szCs w:val="20"/>
        </w:rPr>
        <w:t>roposal 9: Co-existence of LTM and CLTM can be supported based on network implementation.</w:t>
      </w:r>
    </w:p>
    <w:p w14:paraId="21F2214D" w14:textId="77777777" w:rsidR="001C3AAC" w:rsidRPr="00BE42A8" w:rsidRDefault="001C3AAC" w:rsidP="0007201F">
      <w:pPr>
        <w:spacing w:before="120" w:afterLines="50" w:after="120"/>
        <w:rPr>
          <w:rFonts w:ascii="Times New Roman" w:hAnsi="Times New Roman" w:cs="Times New Roman"/>
          <w:u w:val="single"/>
        </w:rPr>
      </w:pPr>
    </w:p>
    <w:p w14:paraId="59714A20" w14:textId="2662CF3A" w:rsidR="00D74284" w:rsidRPr="00675BEA" w:rsidRDefault="00D74284" w:rsidP="00D74284">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sz w:val="32"/>
          <w:szCs w:val="20"/>
          <w:lang w:eastAsia="en-US"/>
        </w:rPr>
        <w:t>Reference</w:t>
      </w:r>
    </w:p>
    <w:p w14:paraId="76615686" w14:textId="5680074C" w:rsidR="00D74284" w:rsidRDefault="00D74284" w:rsidP="00C249E4">
      <w:pPr>
        <w:spacing w:before="120" w:afterLines="50" w:after="120"/>
        <w:rPr>
          <w:rFonts w:ascii="Arial" w:eastAsia="Arial Unicode MS" w:hAnsi="Arial"/>
          <w:sz w:val="20"/>
          <w:szCs w:val="20"/>
        </w:rPr>
      </w:pPr>
      <w:r>
        <w:rPr>
          <w:rFonts w:ascii="Arial" w:eastAsia="Arial Unicode MS" w:hAnsi="Arial" w:hint="eastAsia"/>
          <w:sz w:val="20"/>
          <w:szCs w:val="20"/>
        </w:rPr>
        <w:t>[</w:t>
      </w:r>
      <w:r>
        <w:rPr>
          <w:rFonts w:ascii="Arial" w:eastAsia="Arial Unicode MS" w:hAnsi="Arial"/>
          <w:sz w:val="20"/>
          <w:szCs w:val="20"/>
        </w:rPr>
        <w:t>1]</w:t>
      </w:r>
      <w:r w:rsidR="004F027E">
        <w:rPr>
          <w:rFonts w:ascii="Arial" w:eastAsia="Arial Unicode MS" w:hAnsi="Arial"/>
          <w:sz w:val="20"/>
          <w:szCs w:val="20"/>
        </w:rPr>
        <w:t xml:space="preserve"> </w:t>
      </w:r>
      <w:r w:rsidR="00C3504E">
        <w:rPr>
          <w:rFonts w:ascii="Arial" w:eastAsia="Arial Unicode MS" w:hAnsi="Arial"/>
          <w:sz w:val="20"/>
          <w:szCs w:val="20"/>
        </w:rPr>
        <w:t>meeting report of RAN2 #12</w:t>
      </w:r>
      <w:r w:rsidR="00256F60">
        <w:rPr>
          <w:rFonts w:ascii="Arial" w:eastAsia="Arial Unicode MS" w:hAnsi="Arial"/>
          <w:sz w:val="20"/>
          <w:szCs w:val="20"/>
        </w:rPr>
        <w:t>8</w:t>
      </w:r>
      <w:r w:rsidR="00C3504E">
        <w:rPr>
          <w:rFonts w:ascii="Arial" w:eastAsia="Arial Unicode MS" w:hAnsi="Arial"/>
          <w:sz w:val="20"/>
          <w:szCs w:val="20"/>
        </w:rPr>
        <w:t>.</w:t>
      </w:r>
    </w:p>
    <w:p w14:paraId="18FA977B" w14:textId="77777777" w:rsidR="0033336B" w:rsidRPr="001C632E" w:rsidRDefault="0033336B" w:rsidP="00C249E4">
      <w:pPr>
        <w:spacing w:before="120" w:afterLines="50" w:after="120"/>
        <w:rPr>
          <w:rFonts w:ascii="Arial" w:eastAsia="Arial Unicode MS" w:hAnsi="Arial"/>
          <w:sz w:val="20"/>
          <w:szCs w:val="20"/>
        </w:rPr>
      </w:pPr>
    </w:p>
    <w:sectPr w:rsidR="0033336B" w:rsidRPr="001C632E"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B4B18" w14:textId="77777777" w:rsidR="00D3095B" w:rsidRDefault="00D3095B" w:rsidP="006D4BFE">
      <w:r>
        <w:separator/>
      </w:r>
    </w:p>
  </w:endnote>
  <w:endnote w:type="continuationSeparator" w:id="0">
    <w:p w14:paraId="523EC27A" w14:textId="77777777" w:rsidR="00D3095B" w:rsidRDefault="00D3095B" w:rsidP="006D4BFE">
      <w:r>
        <w:continuationSeparator/>
      </w:r>
    </w:p>
  </w:endnote>
  <w:endnote w:type="continuationNotice" w:id="1">
    <w:p w14:paraId="3BC07920" w14:textId="77777777" w:rsidR="00D3095B" w:rsidRDefault="00D30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ECCEC" w14:textId="77777777" w:rsidR="00D3095B" w:rsidRDefault="00D3095B" w:rsidP="006D4BFE">
      <w:r>
        <w:separator/>
      </w:r>
    </w:p>
  </w:footnote>
  <w:footnote w:type="continuationSeparator" w:id="0">
    <w:p w14:paraId="501D1D19" w14:textId="77777777" w:rsidR="00D3095B" w:rsidRDefault="00D3095B" w:rsidP="006D4BFE">
      <w:r>
        <w:continuationSeparator/>
      </w:r>
    </w:p>
  </w:footnote>
  <w:footnote w:type="continuationNotice" w:id="1">
    <w:p w14:paraId="7205EA22" w14:textId="77777777" w:rsidR="00D3095B" w:rsidRDefault="00D309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81E0659"/>
    <w:multiLevelType w:val="hybridMultilevel"/>
    <w:tmpl w:val="480C7BA6"/>
    <w:lvl w:ilvl="0" w:tplc="EFE81936">
      <w:start w:val="1"/>
      <w:numFmt w:val="bullet"/>
      <w:lvlText w:val="•"/>
      <w:lvlJc w:val="left"/>
      <w:pPr>
        <w:tabs>
          <w:tab w:val="num" w:pos="720"/>
        </w:tabs>
        <w:ind w:left="720" w:hanging="360"/>
      </w:pPr>
      <w:rPr>
        <w:rFonts w:ascii="Arial" w:hAnsi="Arial" w:hint="default"/>
      </w:rPr>
    </w:lvl>
    <w:lvl w:ilvl="1" w:tplc="88800FF4" w:tentative="1">
      <w:start w:val="1"/>
      <w:numFmt w:val="bullet"/>
      <w:lvlText w:val="•"/>
      <w:lvlJc w:val="left"/>
      <w:pPr>
        <w:tabs>
          <w:tab w:val="num" w:pos="1440"/>
        </w:tabs>
        <w:ind w:left="1440" w:hanging="360"/>
      </w:pPr>
      <w:rPr>
        <w:rFonts w:ascii="Arial" w:hAnsi="Arial" w:hint="default"/>
      </w:rPr>
    </w:lvl>
    <w:lvl w:ilvl="2" w:tplc="6E3EB040">
      <w:start w:val="1"/>
      <w:numFmt w:val="bullet"/>
      <w:lvlText w:val="•"/>
      <w:lvlJc w:val="left"/>
      <w:pPr>
        <w:tabs>
          <w:tab w:val="num" w:pos="2160"/>
        </w:tabs>
        <w:ind w:left="2160" w:hanging="360"/>
      </w:pPr>
      <w:rPr>
        <w:rFonts w:ascii="Arial" w:hAnsi="Arial" w:hint="default"/>
      </w:rPr>
    </w:lvl>
    <w:lvl w:ilvl="3" w:tplc="00B67E9A" w:tentative="1">
      <w:start w:val="1"/>
      <w:numFmt w:val="bullet"/>
      <w:lvlText w:val="•"/>
      <w:lvlJc w:val="left"/>
      <w:pPr>
        <w:tabs>
          <w:tab w:val="num" w:pos="2880"/>
        </w:tabs>
        <w:ind w:left="2880" w:hanging="360"/>
      </w:pPr>
      <w:rPr>
        <w:rFonts w:ascii="Arial" w:hAnsi="Arial" w:hint="default"/>
      </w:rPr>
    </w:lvl>
    <w:lvl w:ilvl="4" w:tplc="5EE03CF4" w:tentative="1">
      <w:start w:val="1"/>
      <w:numFmt w:val="bullet"/>
      <w:lvlText w:val="•"/>
      <w:lvlJc w:val="left"/>
      <w:pPr>
        <w:tabs>
          <w:tab w:val="num" w:pos="3600"/>
        </w:tabs>
        <w:ind w:left="3600" w:hanging="360"/>
      </w:pPr>
      <w:rPr>
        <w:rFonts w:ascii="Arial" w:hAnsi="Arial" w:hint="default"/>
      </w:rPr>
    </w:lvl>
    <w:lvl w:ilvl="5" w:tplc="ACB4ECF6" w:tentative="1">
      <w:start w:val="1"/>
      <w:numFmt w:val="bullet"/>
      <w:lvlText w:val="•"/>
      <w:lvlJc w:val="left"/>
      <w:pPr>
        <w:tabs>
          <w:tab w:val="num" w:pos="4320"/>
        </w:tabs>
        <w:ind w:left="4320" w:hanging="360"/>
      </w:pPr>
      <w:rPr>
        <w:rFonts w:ascii="Arial" w:hAnsi="Arial" w:hint="default"/>
      </w:rPr>
    </w:lvl>
    <w:lvl w:ilvl="6" w:tplc="28468086" w:tentative="1">
      <w:start w:val="1"/>
      <w:numFmt w:val="bullet"/>
      <w:lvlText w:val="•"/>
      <w:lvlJc w:val="left"/>
      <w:pPr>
        <w:tabs>
          <w:tab w:val="num" w:pos="5040"/>
        </w:tabs>
        <w:ind w:left="5040" w:hanging="360"/>
      </w:pPr>
      <w:rPr>
        <w:rFonts w:ascii="Arial" w:hAnsi="Arial" w:hint="default"/>
      </w:rPr>
    </w:lvl>
    <w:lvl w:ilvl="7" w:tplc="118A3816" w:tentative="1">
      <w:start w:val="1"/>
      <w:numFmt w:val="bullet"/>
      <w:lvlText w:val="•"/>
      <w:lvlJc w:val="left"/>
      <w:pPr>
        <w:tabs>
          <w:tab w:val="num" w:pos="5760"/>
        </w:tabs>
        <w:ind w:left="5760" w:hanging="360"/>
      </w:pPr>
      <w:rPr>
        <w:rFonts w:ascii="Arial" w:hAnsi="Arial" w:hint="default"/>
      </w:rPr>
    </w:lvl>
    <w:lvl w:ilvl="8" w:tplc="157ED7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8553FB"/>
    <w:multiLevelType w:val="hybridMultilevel"/>
    <w:tmpl w:val="38046A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6" w15:restartNumberingAfterBreak="0">
    <w:nsid w:val="290F518E"/>
    <w:multiLevelType w:val="hybridMultilevel"/>
    <w:tmpl w:val="E04C4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1"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757BB5"/>
    <w:multiLevelType w:val="hybridMultilevel"/>
    <w:tmpl w:val="5CC8D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5"/>
  </w:num>
  <w:num w:numId="3">
    <w:abstractNumId w:val="10"/>
  </w:num>
  <w:num w:numId="4">
    <w:abstractNumId w:val="3"/>
  </w:num>
  <w:num w:numId="5">
    <w:abstractNumId w:val="7"/>
  </w:num>
  <w:num w:numId="6">
    <w:abstractNumId w:val="8"/>
  </w:num>
  <w:num w:numId="7">
    <w:abstractNumId w:val="13"/>
  </w:num>
  <w:num w:numId="8">
    <w:abstractNumId w:val="5"/>
  </w:num>
  <w:num w:numId="9">
    <w:abstractNumId w:val="0"/>
  </w:num>
  <w:num w:numId="10">
    <w:abstractNumId w:val="16"/>
  </w:num>
  <w:num w:numId="11">
    <w:abstractNumId w:val="1"/>
  </w:num>
  <w:num w:numId="12">
    <w:abstractNumId w:val="14"/>
  </w:num>
  <w:num w:numId="13">
    <w:abstractNumId w:val="6"/>
  </w:num>
  <w:num w:numId="14">
    <w:abstractNumId w:val="9"/>
  </w:num>
  <w:num w:numId="15">
    <w:abstractNumId w:val="2"/>
  </w:num>
  <w:num w:numId="16">
    <w:abstractNumId w:val="4"/>
  </w:num>
  <w:num w:numId="17">
    <w:abstractNumId w:val="12"/>
  </w:num>
  <w:num w:numId="18">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080"/>
    <w:rsid w:val="00000853"/>
    <w:rsid w:val="000015DB"/>
    <w:rsid w:val="00001EF2"/>
    <w:rsid w:val="00002261"/>
    <w:rsid w:val="000023B4"/>
    <w:rsid w:val="00002D89"/>
    <w:rsid w:val="00003DD6"/>
    <w:rsid w:val="000063AB"/>
    <w:rsid w:val="000063D0"/>
    <w:rsid w:val="00006B8A"/>
    <w:rsid w:val="00007D8E"/>
    <w:rsid w:val="000101E5"/>
    <w:rsid w:val="00010451"/>
    <w:rsid w:val="000107A5"/>
    <w:rsid w:val="00010DB5"/>
    <w:rsid w:val="000111D2"/>
    <w:rsid w:val="00011E27"/>
    <w:rsid w:val="00011FD6"/>
    <w:rsid w:val="00012411"/>
    <w:rsid w:val="000132A0"/>
    <w:rsid w:val="000136CF"/>
    <w:rsid w:val="00013F8B"/>
    <w:rsid w:val="00015586"/>
    <w:rsid w:val="000162A9"/>
    <w:rsid w:val="000164C5"/>
    <w:rsid w:val="00020E43"/>
    <w:rsid w:val="00021B18"/>
    <w:rsid w:val="00021FCB"/>
    <w:rsid w:val="00023486"/>
    <w:rsid w:val="00024641"/>
    <w:rsid w:val="00024CCF"/>
    <w:rsid w:val="00027871"/>
    <w:rsid w:val="00031BC3"/>
    <w:rsid w:val="000336B3"/>
    <w:rsid w:val="000342F3"/>
    <w:rsid w:val="00035A9F"/>
    <w:rsid w:val="00036180"/>
    <w:rsid w:val="00036764"/>
    <w:rsid w:val="00044796"/>
    <w:rsid w:val="00044B11"/>
    <w:rsid w:val="0004526F"/>
    <w:rsid w:val="00045A00"/>
    <w:rsid w:val="00045A4E"/>
    <w:rsid w:val="00045D82"/>
    <w:rsid w:val="00045EB0"/>
    <w:rsid w:val="00047F19"/>
    <w:rsid w:val="00050507"/>
    <w:rsid w:val="000535A6"/>
    <w:rsid w:val="000547E5"/>
    <w:rsid w:val="00055178"/>
    <w:rsid w:val="0006197E"/>
    <w:rsid w:val="0006289F"/>
    <w:rsid w:val="000644F8"/>
    <w:rsid w:val="000650EC"/>
    <w:rsid w:val="00065B51"/>
    <w:rsid w:val="00066F06"/>
    <w:rsid w:val="00067E48"/>
    <w:rsid w:val="00070BA2"/>
    <w:rsid w:val="00070EAE"/>
    <w:rsid w:val="0007187E"/>
    <w:rsid w:val="00071AAA"/>
    <w:rsid w:val="0007201F"/>
    <w:rsid w:val="00072793"/>
    <w:rsid w:val="0007307F"/>
    <w:rsid w:val="00073142"/>
    <w:rsid w:val="00073827"/>
    <w:rsid w:val="000739D4"/>
    <w:rsid w:val="00074A0F"/>
    <w:rsid w:val="00074BBE"/>
    <w:rsid w:val="00075910"/>
    <w:rsid w:val="00076CF1"/>
    <w:rsid w:val="000770FC"/>
    <w:rsid w:val="00077531"/>
    <w:rsid w:val="00077BDD"/>
    <w:rsid w:val="0008267E"/>
    <w:rsid w:val="0008388F"/>
    <w:rsid w:val="00084274"/>
    <w:rsid w:val="000843C2"/>
    <w:rsid w:val="00084DED"/>
    <w:rsid w:val="0008659D"/>
    <w:rsid w:val="00090A86"/>
    <w:rsid w:val="0009210B"/>
    <w:rsid w:val="000930FC"/>
    <w:rsid w:val="00094071"/>
    <w:rsid w:val="0009564B"/>
    <w:rsid w:val="000A0A57"/>
    <w:rsid w:val="000A0FC3"/>
    <w:rsid w:val="000A2210"/>
    <w:rsid w:val="000A29AD"/>
    <w:rsid w:val="000A300F"/>
    <w:rsid w:val="000A464D"/>
    <w:rsid w:val="000A4DB4"/>
    <w:rsid w:val="000A54DD"/>
    <w:rsid w:val="000A5660"/>
    <w:rsid w:val="000A673A"/>
    <w:rsid w:val="000B028E"/>
    <w:rsid w:val="000B04A4"/>
    <w:rsid w:val="000B0B8E"/>
    <w:rsid w:val="000B1049"/>
    <w:rsid w:val="000B20A5"/>
    <w:rsid w:val="000B26A3"/>
    <w:rsid w:val="000B27E9"/>
    <w:rsid w:val="000B2E7F"/>
    <w:rsid w:val="000B4334"/>
    <w:rsid w:val="000B4E52"/>
    <w:rsid w:val="000B4FB9"/>
    <w:rsid w:val="000B50FC"/>
    <w:rsid w:val="000B64FC"/>
    <w:rsid w:val="000B65FA"/>
    <w:rsid w:val="000B6DBB"/>
    <w:rsid w:val="000B74EE"/>
    <w:rsid w:val="000C11DB"/>
    <w:rsid w:val="000C19EB"/>
    <w:rsid w:val="000C1B03"/>
    <w:rsid w:val="000C1C2A"/>
    <w:rsid w:val="000C41B0"/>
    <w:rsid w:val="000C494B"/>
    <w:rsid w:val="000C5075"/>
    <w:rsid w:val="000C5D7E"/>
    <w:rsid w:val="000C67D8"/>
    <w:rsid w:val="000D0000"/>
    <w:rsid w:val="000D07E9"/>
    <w:rsid w:val="000D169D"/>
    <w:rsid w:val="000D33CC"/>
    <w:rsid w:val="000D3D8D"/>
    <w:rsid w:val="000D4EEB"/>
    <w:rsid w:val="000D5B7A"/>
    <w:rsid w:val="000D77E3"/>
    <w:rsid w:val="000D7D47"/>
    <w:rsid w:val="000E012E"/>
    <w:rsid w:val="000E0746"/>
    <w:rsid w:val="000E21E8"/>
    <w:rsid w:val="000E238C"/>
    <w:rsid w:val="000E2833"/>
    <w:rsid w:val="000E43E7"/>
    <w:rsid w:val="000E4E20"/>
    <w:rsid w:val="000E51D8"/>
    <w:rsid w:val="000E54BE"/>
    <w:rsid w:val="000E5A58"/>
    <w:rsid w:val="000E6282"/>
    <w:rsid w:val="000E6670"/>
    <w:rsid w:val="000E6C8C"/>
    <w:rsid w:val="000E7891"/>
    <w:rsid w:val="000F2270"/>
    <w:rsid w:val="000F2B8B"/>
    <w:rsid w:val="000F37B3"/>
    <w:rsid w:val="000F4265"/>
    <w:rsid w:val="000F46B1"/>
    <w:rsid w:val="000F4849"/>
    <w:rsid w:val="000F48B8"/>
    <w:rsid w:val="000F5408"/>
    <w:rsid w:val="000F5C02"/>
    <w:rsid w:val="000F61A6"/>
    <w:rsid w:val="000F73A0"/>
    <w:rsid w:val="001002AB"/>
    <w:rsid w:val="00100976"/>
    <w:rsid w:val="00100A0F"/>
    <w:rsid w:val="00100C1E"/>
    <w:rsid w:val="0010181C"/>
    <w:rsid w:val="0010216C"/>
    <w:rsid w:val="001029E4"/>
    <w:rsid w:val="001047BC"/>
    <w:rsid w:val="001052D6"/>
    <w:rsid w:val="00105C3F"/>
    <w:rsid w:val="00105D7E"/>
    <w:rsid w:val="00106440"/>
    <w:rsid w:val="00106B26"/>
    <w:rsid w:val="001070E9"/>
    <w:rsid w:val="00107642"/>
    <w:rsid w:val="00110236"/>
    <w:rsid w:val="00110510"/>
    <w:rsid w:val="001113DC"/>
    <w:rsid w:val="0011270D"/>
    <w:rsid w:val="00112729"/>
    <w:rsid w:val="001131F7"/>
    <w:rsid w:val="00114D77"/>
    <w:rsid w:val="001158B3"/>
    <w:rsid w:val="00116915"/>
    <w:rsid w:val="00120220"/>
    <w:rsid w:val="001202E9"/>
    <w:rsid w:val="0012190F"/>
    <w:rsid w:val="00121D5D"/>
    <w:rsid w:val="001238D6"/>
    <w:rsid w:val="00124D02"/>
    <w:rsid w:val="001254D4"/>
    <w:rsid w:val="0012553E"/>
    <w:rsid w:val="001256C7"/>
    <w:rsid w:val="001266FD"/>
    <w:rsid w:val="001268B1"/>
    <w:rsid w:val="001269A1"/>
    <w:rsid w:val="00126BBA"/>
    <w:rsid w:val="0012782A"/>
    <w:rsid w:val="0013053E"/>
    <w:rsid w:val="001308ED"/>
    <w:rsid w:val="00130D3E"/>
    <w:rsid w:val="00131230"/>
    <w:rsid w:val="00132642"/>
    <w:rsid w:val="00134F05"/>
    <w:rsid w:val="0013520B"/>
    <w:rsid w:val="00135D0B"/>
    <w:rsid w:val="0013679F"/>
    <w:rsid w:val="00136FC5"/>
    <w:rsid w:val="00137A42"/>
    <w:rsid w:val="00140A07"/>
    <w:rsid w:val="00140D84"/>
    <w:rsid w:val="00141012"/>
    <w:rsid w:val="001419BC"/>
    <w:rsid w:val="00142460"/>
    <w:rsid w:val="001426EA"/>
    <w:rsid w:val="00142F2D"/>
    <w:rsid w:val="00143A75"/>
    <w:rsid w:val="001461C3"/>
    <w:rsid w:val="00146D59"/>
    <w:rsid w:val="00147C23"/>
    <w:rsid w:val="00150533"/>
    <w:rsid w:val="00151D38"/>
    <w:rsid w:val="001526AE"/>
    <w:rsid w:val="00154097"/>
    <w:rsid w:val="001554DD"/>
    <w:rsid w:val="001558A7"/>
    <w:rsid w:val="00155C70"/>
    <w:rsid w:val="00156A15"/>
    <w:rsid w:val="0015734F"/>
    <w:rsid w:val="001600AD"/>
    <w:rsid w:val="0016243D"/>
    <w:rsid w:val="00162BBA"/>
    <w:rsid w:val="00162CCB"/>
    <w:rsid w:val="00164A95"/>
    <w:rsid w:val="001661EC"/>
    <w:rsid w:val="00166B19"/>
    <w:rsid w:val="00166FDE"/>
    <w:rsid w:val="00167056"/>
    <w:rsid w:val="001720BA"/>
    <w:rsid w:val="00174524"/>
    <w:rsid w:val="001748A9"/>
    <w:rsid w:val="00175A31"/>
    <w:rsid w:val="00175A81"/>
    <w:rsid w:val="001765DF"/>
    <w:rsid w:val="001778C4"/>
    <w:rsid w:val="00177A3F"/>
    <w:rsid w:val="00180908"/>
    <w:rsid w:val="00181C4A"/>
    <w:rsid w:val="001835D2"/>
    <w:rsid w:val="00183A84"/>
    <w:rsid w:val="00184259"/>
    <w:rsid w:val="001846BD"/>
    <w:rsid w:val="001852C3"/>
    <w:rsid w:val="00185514"/>
    <w:rsid w:val="00185608"/>
    <w:rsid w:val="0018586A"/>
    <w:rsid w:val="0018691C"/>
    <w:rsid w:val="00187206"/>
    <w:rsid w:val="0019003E"/>
    <w:rsid w:val="00190446"/>
    <w:rsid w:val="001907DF"/>
    <w:rsid w:val="00190B55"/>
    <w:rsid w:val="00190BD6"/>
    <w:rsid w:val="00190CC4"/>
    <w:rsid w:val="00191BD1"/>
    <w:rsid w:val="0019233C"/>
    <w:rsid w:val="00194CC3"/>
    <w:rsid w:val="00195DF1"/>
    <w:rsid w:val="0019637C"/>
    <w:rsid w:val="00196811"/>
    <w:rsid w:val="00196864"/>
    <w:rsid w:val="0019691D"/>
    <w:rsid w:val="00196AB0"/>
    <w:rsid w:val="001A04BF"/>
    <w:rsid w:val="001A0880"/>
    <w:rsid w:val="001A0C49"/>
    <w:rsid w:val="001A2A6C"/>
    <w:rsid w:val="001A337B"/>
    <w:rsid w:val="001A3712"/>
    <w:rsid w:val="001A3A44"/>
    <w:rsid w:val="001A41E9"/>
    <w:rsid w:val="001A430C"/>
    <w:rsid w:val="001A45FF"/>
    <w:rsid w:val="001A4636"/>
    <w:rsid w:val="001A4EC5"/>
    <w:rsid w:val="001A5F22"/>
    <w:rsid w:val="001A6B92"/>
    <w:rsid w:val="001A7CF4"/>
    <w:rsid w:val="001B075B"/>
    <w:rsid w:val="001B207A"/>
    <w:rsid w:val="001B2FE3"/>
    <w:rsid w:val="001B2FE6"/>
    <w:rsid w:val="001B33E7"/>
    <w:rsid w:val="001B36A3"/>
    <w:rsid w:val="001B3D19"/>
    <w:rsid w:val="001B3FA5"/>
    <w:rsid w:val="001B53B8"/>
    <w:rsid w:val="001B5506"/>
    <w:rsid w:val="001B5585"/>
    <w:rsid w:val="001B61F3"/>
    <w:rsid w:val="001B6293"/>
    <w:rsid w:val="001C1531"/>
    <w:rsid w:val="001C320D"/>
    <w:rsid w:val="001C3AA9"/>
    <w:rsid w:val="001C3AAC"/>
    <w:rsid w:val="001C463E"/>
    <w:rsid w:val="001C4AD6"/>
    <w:rsid w:val="001C632E"/>
    <w:rsid w:val="001C655D"/>
    <w:rsid w:val="001C6627"/>
    <w:rsid w:val="001C70DF"/>
    <w:rsid w:val="001C7974"/>
    <w:rsid w:val="001C7DBD"/>
    <w:rsid w:val="001D080E"/>
    <w:rsid w:val="001D0A6A"/>
    <w:rsid w:val="001D47C1"/>
    <w:rsid w:val="001D78C7"/>
    <w:rsid w:val="001E2ADD"/>
    <w:rsid w:val="001E4511"/>
    <w:rsid w:val="001E6DF8"/>
    <w:rsid w:val="001E77DA"/>
    <w:rsid w:val="001F0B37"/>
    <w:rsid w:val="001F0F24"/>
    <w:rsid w:val="001F1D3E"/>
    <w:rsid w:val="001F25EE"/>
    <w:rsid w:val="001F3106"/>
    <w:rsid w:val="001F35E0"/>
    <w:rsid w:val="001F64B0"/>
    <w:rsid w:val="001F6B87"/>
    <w:rsid w:val="00200E97"/>
    <w:rsid w:val="00202B26"/>
    <w:rsid w:val="00202C74"/>
    <w:rsid w:val="00203319"/>
    <w:rsid w:val="00203746"/>
    <w:rsid w:val="002054C5"/>
    <w:rsid w:val="00206D9A"/>
    <w:rsid w:val="00207340"/>
    <w:rsid w:val="0021029A"/>
    <w:rsid w:val="00210ECE"/>
    <w:rsid w:val="00212B61"/>
    <w:rsid w:val="00212C74"/>
    <w:rsid w:val="00212D9F"/>
    <w:rsid w:val="002146B3"/>
    <w:rsid w:val="0021506A"/>
    <w:rsid w:val="00215145"/>
    <w:rsid w:val="0021515D"/>
    <w:rsid w:val="002167B4"/>
    <w:rsid w:val="00216BC5"/>
    <w:rsid w:val="002171EF"/>
    <w:rsid w:val="00217417"/>
    <w:rsid w:val="00220458"/>
    <w:rsid w:val="002206ED"/>
    <w:rsid w:val="002227EC"/>
    <w:rsid w:val="00222952"/>
    <w:rsid w:val="00224EBD"/>
    <w:rsid w:val="00226782"/>
    <w:rsid w:val="00227B34"/>
    <w:rsid w:val="0023013E"/>
    <w:rsid w:val="0023128E"/>
    <w:rsid w:val="002313CD"/>
    <w:rsid w:val="00233C95"/>
    <w:rsid w:val="00234187"/>
    <w:rsid w:val="002345FE"/>
    <w:rsid w:val="002349CD"/>
    <w:rsid w:val="00234B12"/>
    <w:rsid w:val="00234D90"/>
    <w:rsid w:val="0023553C"/>
    <w:rsid w:val="00235B21"/>
    <w:rsid w:val="0023733B"/>
    <w:rsid w:val="0023751B"/>
    <w:rsid w:val="0023798D"/>
    <w:rsid w:val="002405CC"/>
    <w:rsid w:val="00241116"/>
    <w:rsid w:val="0024120B"/>
    <w:rsid w:val="002423FF"/>
    <w:rsid w:val="00242B7D"/>
    <w:rsid w:val="00242F8F"/>
    <w:rsid w:val="0024384D"/>
    <w:rsid w:val="00243F24"/>
    <w:rsid w:val="0024442D"/>
    <w:rsid w:val="00244AE4"/>
    <w:rsid w:val="0024540F"/>
    <w:rsid w:val="00245FFE"/>
    <w:rsid w:val="002474A0"/>
    <w:rsid w:val="002479F4"/>
    <w:rsid w:val="00250956"/>
    <w:rsid w:val="002519AC"/>
    <w:rsid w:val="002525BE"/>
    <w:rsid w:val="002531C8"/>
    <w:rsid w:val="0025378B"/>
    <w:rsid w:val="00255021"/>
    <w:rsid w:val="00255384"/>
    <w:rsid w:val="0025586D"/>
    <w:rsid w:val="00256A42"/>
    <w:rsid w:val="00256F08"/>
    <w:rsid w:val="00256F60"/>
    <w:rsid w:val="00256FC6"/>
    <w:rsid w:val="00256FFC"/>
    <w:rsid w:val="00257065"/>
    <w:rsid w:val="0025734F"/>
    <w:rsid w:val="00261B4B"/>
    <w:rsid w:val="00261E38"/>
    <w:rsid w:val="00262743"/>
    <w:rsid w:val="00263168"/>
    <w:rsid w:val="00263879"/>
    <w:rsid w:val="0026463E"/>
    <w:rsid w:val="00265470"/>
    <w:rsid w:val="00266F14"/>
    <w:rsid w:val="00270B61"/>
    <w:rsid w:val="002711EA"/>
    <w:rsid w:val="002718D2"/>
    <w:rsid w:val="00271C0F"/>
    <w:rsid w:val="00272CDD"/>
    <w:rsid w:val="002744CC"/>
    <w:rsid w:val="00275126"/>
    <w:rsid w:val="00275713"/>
    <w:rsid w:val="002764C4"/>
    <w:rsid w:val="002772E5"/>
    <w:rsid w:val="002772EE"/>
    <w:rsid w:val="002807C4"/>
    <w:rsid w:val="00280C7D"/>
    <w:rsid w:val="002815DA"/>
    <w:rsid w:val="00281BB0"/>
    <w:rsid w:val="00283001"/>
    <w:rsid w:val="00283372"/>
    <w:rsid w:val="002849A6"/>
    <w:rsid w:val="00284F45"/>
    <w:rsid w:val="00285C4D"/>
    <w:rsid w:val="00286011"/>
    <w:rsid w:val="0028601D"/>
    <w:rsid w:val="0028615D"/>
    <w:rsid w:val="002901A3"/>
    <w:rsid w:val="00291914"/>
    <w:rsid w:val="00291F9D"/>
    <w:rsid w:val="00293636"/>
    <w:rsid w:val="0029371D"/>
    <w:rsid w:val="00293EEB"/>
    <w:rsid w:val="00294499"/>
    <w:rsid w:val="00295326"/>
    <w:rsid w:val="00295E16"/>
    <w:rsid w:val="00296047"/>
    <w:rsid w:val="00296DB2"/>
    <w:rsid w:val="0029731B"/>
    <w:rsid w:val="002978CD"/>
    <w:rsid w:val="00297E8B"/>
    <w:rsid w:val="002A079F"/>
    <w:rsid w:val="002A0988"/>
    <w:rsid w:val="002A121C"/>
    <w:rsid w:val="002A12BC"/>
    <w:rsid w:val="002A13F6"/>
    <w:rsid w:val="002A3161"/>
    <w:rsid w:val="002A3CD8"/>
    <w:rsid w:val="002A4605"/>
    <w:rsid w:val="002A49E2"/>
    <w:rsid w:val="002A65B9"/>
    <w:rsid w:val="002A7797"/>
    <w:rsid w:val="002B15B4"/>
    <w:rsid w:val="002B1CD8"/>
    <w:rsid w:val="002B28E4"/>
    <w:rsid w:val="002B333C"/>
    <w:rsid w:val="002B3C5B"/>
    <w:rsid w:val="002B3EA7"/>
    <w:rsid w:val="002B557A"/>
    <w:rsid w:val="002B5B7E"/>
    <w:rsid w:val="002B693D"/>
    <w:rsid w:val="002B6DE2"/>
    <w:rsid w:val="002B748F"/>
    <w:rsid w:val="002C1831"/>
    <w:rsid w:val="002C1F2C"/>
    <w:rsid w:val="002C1F72"/>
    <w:rsid w:val="002C2602"/>
    <w:rsid w:val="002C2EA3"/>
    <w:rsid w:val="002C75A6"/>
    <w:rsid w:val="002C7727"/>
    <w:rsid w:val="002D00AE"/>
    <w:rsid w:val="002D0A01"/>
    <w:rsid w:val="002D0ECD"/>
    <w:rsid w:val="002D1021"/>
    <w:rsid w:val="002D3590"/>
    <w:rsid w:val="002D395D"/>
    <w:rsid w:val="002D4231"/>
    <w:rsid w:val="002D552E"/>
    <w:rsid w:val="002D597A"/>
    <w:rsid w:val="002D5A94"/>
    <w:rsid w:val="002D665A"/>
    <w:rsid w:val="002D68DD"/>
    <w:rsid w:val="002E0DA6"/>
    <w:rsid w:val="002E1824"/>
    <w:rsid w:val="002E2471"/>
    <w:rsid w:val="002E4F64"/>
    <w:rsid w:val="002F053C"/>
    <w:rsid w:val="002F05CC"/>
    <w:rsid w:val="002F166C"/>
    <w:rsid w:val="002F1CE3"/>
    <w:rsid w:val="002F1FB7"/>
    <w:rsid w:val="002F3568"/>
    <w:rsid w:val="002F3751"/>
    <w:rsid w:val="002F46FD"/>
    <w:rsid w:val="002F56C5"/>
    <w:rsid w:val="002F56E0"/>
    <w:rsid w:val="002F5ACA"/>
    <w:rsid w:val="002F5FC3"/>
    <w:rsid w:val="002F6A40"/>
    <w:rsid w:val="002F6B01"/>
    <w:rsid w:val="00300A51"/>
    <w:rsid w:val="00301C92"/>
    <w:rsid w:val="00302262"/>
    <w:rsid w:val="0030227F"/>
    <w:rsid w:val="00302E79"/>
    <w:rsid w:val="003035A6"/>
    <w:rsid w:val="003038C4"/>
    <w:rsid w:val="003046CF"/>
    <w:rsid w:val="00305EC8"/>
    <w:rsid w:val="00306BE0"/>
    <w:rsid w:val="00307031"/>
    <w:rsid w:val="00310DB1"/>
    <w:rsid w:val="003113D3"/>
    <w:rsid w:val="00311682"/>
    <w:rsid w:val="00312527"/>
    <w:rsid w:val="00312A45"/>
    <w:rsid w:val="0031306C"/>
    <w:rsid w:val="00313709"/>
    <w:rsid w:val="00314EE8"/>
    <w:rsid w:val="00315607"/>
    <w:rsid w:val="003157D7"/>
    <w:rsid w:val="00315AC6"/>
    <w:rsid w:val="003164AD"/>
    <w:rsid w:val="00316AA2"/>
    <w:rsid w:val="00316C81"/>
    <w:rsid w:val="00317508"/>
    <w:rsid w:val="0032092F"/>
    <w:rsid w:val="003219F0"/>
    <w:rsid w:val="003225D8"/>
    <w:rsid w:val="003236A7"/>
    <w:rsid w:val="00323944"/>
    <w:rsid w:val="00323A2E"/>
    <w:rsid w:val="00323B93"/>
    <w:rsid w:val="00324F45"/>
    <w:rsid w:val="00325981"/>
    <w:rsid w:val="00327D22"/>
    <w:rsid w:val="00327EA1"/>
    <w:rsid w:val="00330197"/>
    <w:rsid w:val="00331966"/>
    <w:rsid w:val="0033336B"/>
    <w:rsid w:val="003339E9"/>
    <w:rsid w:val="00333B83"/>
    <w:rsid w:val="00335376"/>
    <w:rsid w:val="00335B0B"/>
    <w:rsid w:val="003360AB"/>
    <w:rsid w:val="00337054"/>
    <w:rsid w:val="0033712B"/>
    <w:rsid w:val="003371BD"/>
    <w:rsid w:val="00337D5C"/>
    <w:rsid w:val="00337FCE"/>
    <w:rsid w:val="00340050"/>
    <w:rsid w:val="003401B9"/>
    <w:rsid w:val="003432DC"/>
    <w:rsid w:val="003442D2"/>
    <w:rsid w:val="00344D2A"/>
    <w:rsid w:val="00344E1B"/>
    <w:rsid w:val="00345521"/>
    <w:rsid w:val="00345F46"/>
    <w:rsid w:val="00347628"/>
    <w:rsid w:val="00350DAF"/>
    <w:rsid w:val="00351F41"/>
    <w:rsid w:val="00351FBA"/>
    <w:rsid w:val="00354851"/>
    <w:rsid w:val="0035584D"/>
    <w:rsid w:val="00355DBB"/>
    <w:rsid w:val="003561B1"/>
    <w:rsid w:val="00356C3E"/>
    <w:rsid w:val="00357E5A"/>
    <w:rsid w:val="00360518"/>
    <w:rsid w:val="00360A73"/>
    <w:rsid w:val="003627D1"/>
    <w:rsid w:val="00363131"/>
    <w:rsid w:val="003647CD"/>
    <w:rsid w:val="00365F61"/>
    <w:rsid w:val="00366869"/>
    <w:rsid w:val="003738B6"/>
    <w:rsid w:val="00374192"/>
    <w:rsid w:val="0037466E"/>
    <w:rsid w:val="00374DDA"/>
    <w:rsid w:val="0037563C"/>
    <w:rsid w:val="00375685"/>
    <w:rsid w:val="00376CCF"/>
    <w:rsid w:val="00377274"/>
    <w:rsid w:val="003804E5"/>
    <w:rsid w:val="00381442"/>
    <w:rsid w:val="00381C7A"/>
    <w:rsid w:val="00381DA5"/>
    <w:rsid w:val="003825D0"/>
    <w:rsid w:val="00382879"/>
    <w:rsid w:val="003849FD"/>
    <w:rsid w:val="00384DDC"/>
    <w:rsid w:val="00385792"/>
    <w:rsid w:val="00386369"/>
    <w:rsid w:val="00386BF5"/>
    <w:rsid w:val="003900B2"/>
    <w:rsid w:val="00391BF6"/>
    <w:rsid w:val="00392AE7"/>
    <w:rsid w:val="003939F5"/>
    <w:rsid w:val="00395452"/>
    <w:rsid w:val="00396E0C"/>
    <w:rsid w:val="003973F4"/>
    <w:rsid w:val="00397606"/>
    <w:rsid w:val="003A129F"/>
    <w:rsid w:val="003A2300"/>
    <w:rsid w:val="003A2794"/>
    <w:rsid w:val="003A3372"/>
    <w:rsid w:val="003A3BCA"/>
    <w:rsid w:val="003A40F8"/>
    <w:rsid w:val="003A4B4D"/>
    <w:rsid w:val="003A4D04"/>
    <w:rsid w:val="003A4F67"/>
    <w:rsid w:val="003A5774"/>
    <w:rsid w:val="003A623E"/>
    <w:rsid w:val="003A67C3"/>
    <w:rsid w:val="003A6B2C"/>
    <w:rsid w:val="003A6F72"/>
    <w:rsid w:val="003A7580"/>
    <w:rsid w:val="003B0147"/>
    <w:rsid w:val="003B18DE"/>
    <w:rsid w:val="003B1DED"/>
    <w:rsid w:val="003B2189"/>
    <w:rsid w:val="003B2A00"/>
    <w:rsid w:val="003B2EC9"/>
    <w:rsid w:val="003B2F3F"/>
    <w:rsid w:val="003B3C06"/>
    <w:rsid w:val="003B4B0A"/>
    <w:rsid w:val="003B5135"/>
    <w:rsid w:val="003B5CCA"/>
    <w:rsid w:val="003B7302"/>
    <w:rsid w:val="003B7559"/>
    <w:rsid w:val="003B7F34"/>
    <w:rsid w:val="003C0296"/>
    <w:rsid w:val="003C0D88"/>
    <w:rsid w:val="003C1496"/>
    <w:rsid w:val="003C3CF8"/>
    <w:rsid w:val="003C3E99"/>
    <w:rsid w:val="003C3EB8"/>
    <w:rsid w:val="003C41E2"/>
    <w:rsid w:val="003C44C9"/>
    <w:rsid w:val="003C5FCA"/>
    <w:rsid w:val="003C612C"/>
    <w:rsid w:val="003C6221"/>
    <w:rsid w:val="003C6267"/>
    <w:rsid w:val="003C6843"/>
    <w:rsid w:val="003D0F7B"/>
    <w:rsid w:val="003D253A"/>
    <w:rsid w:val="003D2A83"/>
    <w:rsid w:val="003D362D"/>
    <w:rsid w:val="003D3A63"/>
    <w:rsid w:val="003D44DB"/>
    <w:rsid w:val="003D4587"/>
    <w:rsid w:val="003D4C0D"/>
    <w:rsid w:val="003D4F86"/>
    <w:rsid w:val="003D6AEB"/>
    <w:rsid w:val="003D7F14"/>
    <w:rsid w:val="003E0724"/>
    <w:rsid w:val="003E16F6"/>
    <w:rsid w:val="003E3A3B"/>
    <w:rsid w:val="003E4405"/>
    <w:rsid w:val="003E4A31"/>
    <w:rsid w:val="003E4B15"/>
    <w:rsid w:val="003E4E78"/>
    <w:rsid w:val="003E50C9"/>
    <w:rsid w:val="003E65CC"/>
    <w:rsid w:val="003E704B"/>
    <w:rsid w:val="003E7460"/>
    <w:rsid w:val="003E7D59"/>
    <w:rsid w:val="003F0CD6"/>
    <w:rsid w:val="003F29E2"/>
    <w:rsid w:val="003F2CE5"/>
    <w:rsid w:val="003F3078"/>
    <w:rsid w:val="003F3514"/>
    <w:rsid w:val="003F37BD"/>
    <w:rsid w:val="003F39A1"/>
    <w:rsid w:val="003F4687"/>
    <w:rsid w:val="003F4BBA"/>
    <w:rsid w:val="003F4D05"/>
    <w:rsid w:val="003F7EED"/>
    <w:rsid w:val="00400806"/>
    <w:rsid w:val="00403217"/>
    <w:rsid w:val="00403ADA"/>
    <w:rsid w:val="0040606E"/>
    <w:rsid w:val="0040699B"/>
    <w:rsid w:val="00411010"/>
    <w:rsid w:val="004118CB"/>
    <w:rsid w:val="00412355"/>
    <w:rsid w:val="00412647"/>
    <w:rsid w:val="00412EFC"/>
    <w:rsid w:val="00413558"/>
    <w:rsid w:val="00414B80"/>
    <w:rsid w:val="004163EF"/>
    <w:rsid w:val="00420F11"/>
    <w:rsid w:val="00421B3A"/>
    <w:rsid w:val="004235BC"/>
    <w:rsid w:val="004239CC"/>
    <w:rsid w:val="00424A32"/>
    <w:rsid w:val="00424BAE"/>
    <w:rsid w:val="00426C8A"/>
    <w:rsid w:val="00427628"/>
    <w:rsid w:val="00427EC5"/>
    <w:rsid w:val="00427FFA"/>
    <w:rsid w:val="00430A7A"/>
    <w:rsid w:val="00430C7E"/>
    <w:rsid w:val="004328B2"/>
    <w:rsid w:val="00432F19"/>
    <w:rsid w:val="0043320A"/>
    <w:rsid w:val="004337FC"/>
    <w:rsid w:val="00433E64"/>
    <w:rsid w:val="00434917"/>
    <w:rsid w:val="00434EAC"/>
    <w:rsid w:val="00436383"/>
    <w:rsid w:val="004369BC"/>
    <w:rsid w:val="00437FF6"/>
    <w:rsid w:val="00441517"/>
    <w:rsid w:val="00441B75"/>
    <w:rsid w:val="00443837"/>
    <w:rsid w:val="00444DF1"/>
    <w:rsid w:val="00446DDF"/>
    <w:rsid w:val="00446E8F"/>
    <w:rsid w:val="004475C6"/>
    <w:rsid w:val="00447894"/>
    <w:rsid w:val="004501E0"/>
    <w:rsid w:val="004501F0"/>
    <w:rsid w:val="00450F01"/>
    <w:rsid w:val="00453115"/>
    <w:rsid w:val="00453E19"/>
    <w:rsid w:val="004545D5"/>
    <w:rsid w:val="00454A12"/>
    <w:rsid w:val="004556FD"/>
    <w:rsid w:val="004562F3"/>
    <w:rsid w:val="00456DF4"/>
    <w:rsid w:val="00457E83"/>
    <w:rsid w:val="0046084E"/>
    <w:rsid w:val="00460AEA"/>
    <w:rsid w:val="00461703"/>
    <w:rsid w:val="0046199D"/>
    <w:rsid w:val="004624B7"/>
    <w:rsid w:val="0046277E"/>
    <w:rsid w:val="00463884"/>
    <w:rsid w:val="00465411"/>
    <w:rsid w:val="00466E02"/>
    <w:rsid w:val="00467419"/>
    <w:rsid w:val="00467717"/>
    <w:rsid w:val="00470089"/>
    <w:rsid w:val="00470BB4"/>
    <w:rsid w:val="004730FB"/>
    <w:rsid w:val="004733EF"/>
    <w:rsid w:val="00473A51"/>
    <w:rsid w:val="004740D5"/>
    <w:rsid w:val="00474411"/>
    <w:rsid w:val="00474D61"/>
    <w:rsid w:val="00475DDC"/>
    <w:rsid w:val="00476058"/>
    <w:rsid w:val="00477A4D"/>
    <w:rsid w:val="00477F31"/>
    <w:rsid w:val="00480C20"/>
    <w:rsid w:val="00480D18"/>
    <w:rsid w:val="00481048"/>
    <w:rsid w:val="00481570"/>
    <w:rsid w:val="00481A15"/>
    <w:rsid w:val="00482B1C"/>
    <w:rsid w:val="00482E15"/>
    <w:rsid w:val="004832C3"/>
    <w:rsid w:val="004843B8"/>
    <w:rsid w:val="0048461A"/>
    <w:rsid w:val="0048483A"/>
    <w:rsid w:val="00485632"/>
    <w:rsid w:val="00485B2A"/>
    <w:rsid w:val="00485B7F"/>
    <w:rsid w:val="00485CDA"/>
    <w:rsid w:val="00486A3F"/>
    <w:rsid w:val="00487354"/>
    <w:rsid w:val="00487738"/>
    <w:rsid w:val="00490084"/>
    <w:rsid w:val="004910E5"/>
    <w:rsid w:val="0049151E"/>
    <w:rsid w:val="004931F4"/>
    <w:rsid w:val="0049360D"/>
    <w:rsid w:val="0049360E"/>
    <w:rsid w:val="004943BB"/>
    <w:rsid w:val="00495172"/>
    <w:rsid w:val="00497CBD"/>
    <w:rsid w:val="004A0FE8"/>
    <w:rsid w:val="004A2403"/>
    <w:rsid w:val="004A44E3"/>
    <w:rsid w:val="004A498F"/>
    <w:rsid w:val="004A5824"/>
    <w:rsid w:val="004A6548"/>
    <w:rsid w:val="004A6E4A"/>
    <w:rsid w:val="004A7C29"/>
    <w:rsid w:val="004B18AB"/>
    <w:rsid w:val="004B18D3"/>
    <w:rsid w:val="004B1EAB"/>
    <w:rsid w:val="004B3CBF"/>
    <w:rsid w:val="004B57CC"/>
    <w:rsid w:val="004B5FE6"/>
    <w:rsid w:val="004B6149"/>
    <w:rsid w:val="004B71D6"/>
    <w:rsid w:val="004C004C"/>
    <w:rsid w:val="004C0067"/>
    <w:rsid w:val="004C13A1"/>
    <w:rsid w:val="004C19B4"/>
    <w:rsid w:val="004C1A1B"/>
    <w:rsid w:val="004C2DB6"/>
    <w:rsid w:val="004C3336"/>
    <w:rsid w:val="004C5484"/>
    <w:rsid w:val="004C573E"/>
    <w:rsid w:val="004C5D5E"/>
    <w:rsid w:val="004C615B"/>
    <w:rsid w:val="004D09A7"/>
    <w:rsid w:val="004D1EDB"/>
    <w:rsid w:val="004D210E"/>
    <w:rsid w:val="004D3006"/>
    <w:rsid w:val="004D3704"/>
    <w:rsid w:val="004D4206"/>
    <w:rsid w:val="004D4B5E"/>
    <w:rsid w:val="004D59E6"/>
    <w:rsid w:val="004E0401"/>
    <w:rsid w:val="004E22F5"/>
    <w:rsid w:val="004E3FDD"/>
    <w:rsid w:val="004E43FA"/>
    <w:rsid w:val="004E46FD"/>
    <w:rsid w:val="004E5455"/>
    <w:rsid w:val="004F027E"/>
    <w:rsid w:val="004F1038"/>
    <w:rsid w:val="004F3E42"/>
    <w:rsid w:val="004F521F"/>
    <w:rsid w:val="004F6F18"/>
    <w:rsid w:val="004F7E8F"/>
    <w:rsid w:val="004F7FE0"/>
    <w:rsid w:val="00500A29"/>
    <w:rsid w:val="00502C83"/>
    <w:rsid w:val="0050376D"/>
    <w:rsid w:val="00503AAD"/>
    <w:rsid w:val="00505824"/>
    <w:rsid w:val="00505846"/>
    <w:rsid w:val="00507A41"/>
    <w:rsid w:val="00507CCA"/>
    <w:rsid w:val="00507E7A"/>
    <w:rsid w:val="00510901"/>
    <w:rsid w:val="00510ADB"/>
    <w:rsid w:val="00510C00"/>
    <w:rsid w:val="005117E8"/>
    <w:rsid w:val="00514733"/>
    <w:rsid w:val="0051487B"/>
    <w:rsid w:val="00516682"/>
    <w:rsid w:val="00517605"/>
    <w:rsid w:val="0051778F"/>
    <w:rsid w:val="005201F0"/>
    <w:rsid w:val="005204A6"/>
    <w:rsid w:val="00521F8C"/>
    <w:rsid w:val="00521FBA"/>
    <w:rsid w:val="00522CDC"/>
    <w:rsid w:val="00523647"/>
    <w:rsid w:val="00523BBD"/>
    <w:rsid w:val="00524562"/>
    <w:rsid w:val="00524803"/>
    <w:rsid w:val="0052506F"/>
    <w:rsid w:val="005252AA"/>
    <w:rsid w:val="005258F7"/>
    <w:rsid w:val="005259CE"/>
    <w:rsid w:val="0052721F"/>
    <w:rsid w:val="005272F1"/>
    <w:rsid w:val="0052751F"/>
    <w:rsid w:val="0052793B"/>
    <w:rsid w:val="00527EA6"/>
    <w:rsid w:val="00530435"/>
    <w:rsid w:val="00530C0C"/>
    <w:rsid w:val="00530DEC"/>
    <w:rsid w:val="00531773"/>
    <w:rsid w:val="00534298"/>
    <w:rsid w:val="005367A6"/>
    <w:rsid w:val="005373A2"/>
    <w:rsid w:val="00541030"/>
    <w:rsid w:val="00541921"/>
    <w:rsid w:val="00541DE6"/>
    <w:rsid w:val="00542147"/>
    <w:rsid w:val="00542651"/>
    <w:rsid w:val="005437C6"/>
    <w:rsid w:val="0054419C"/>
    <w:rsid w:val="005442CF"/>
    <w:rsid w:val="00544597"/>
    <w:rsid w:val="005455DE"/>
    <w:rsid w:val="00545C40"/>
    <w:rsid w:val="005465E8"/>
    <w:rsid w:val="0055010F"/>
    <w:rsid w:val="00551CD7"/>
    <w:rsid w:val="00552EB9"/>
    <w:rsid w:val="00553AB5"/>
    <w:rsid w:val="005558C2"/>
    <w:rsid w:val="0055614A"/>
    <w:rsid w:val="00557665"/>
    <w:rsid w:val="0056067C"/>
    <w:rsid w:val="00562424"/>
    <w:rsid w:val="0056299D"/>
    <w:rsid w:val="00563930"/>
    <w:rsid w:val="00563B73"/>
    <w:rsid w:val="00564547"/>
    <w:rsid w:val="00566078"/>
    <w:rsid w:val="00566117"/>
    <w:rsid w:val="005667AA"/>
    <w:rsid w:val="00566E8A"/>
    <w:rsid w:val="00570166"/>
    <w:rsid w:val="00570E23"/>
    <w:rsid w:val="00570F01"/>
    <w:rsid w:val="00571229"/>
    <w:rsid w:val="00573200"/>
    <w:rsid w:val="005735AB"/>
    <w:rsid w:val="00574DB8"/>
    <w:rsid w:val="0057599F"/>
    <w:rsid w:val="00576600"/>
    <w:rsid w:val="00577D9C"/>
    <w:rsid w:val="005809BD"/>
    <w:rsid w:val="00581FED"/>
    <w:rsid w:val="0058249F"/>
    <w:rsid w:val="00583D78"/>
    <w:rsid w:val="00584E7B"/>
    <w:rsid w:val="0058642D"/>
    <w:rsid w:val="00586906"/>
    <w:rsid w:val="00587187"/>
    <w:rsid w:val="0059256A"/>
    <w:rsid w:val="0059418B"/>
    <w:rsid w:val="0059475B"/>
    <w:rsid w:val="0059513D"/>
    <w:rsid w:val="0059591E"/>
    <w:rsid w:val="00595AB2"/>
    <w:rsid w:val="005961BF"/>
    <w:rsid w:val="0059797B"/>
    <w:rsid w:val="005A0357"/>
    <w:rsid w:val="005A193C"/>
    <w:rsid w:val="005A49C6"/>
    <w:rsid w:val="005A4EA0"/>
    <w:rsid w:val="005A5112"/>
    <w:rsid w:val="005B0684"/>
    <w:rsid w:val="005B117A"/>
    <w:rsid w:val="005B12B5"/>
    <w:rsid w:val="005B2490"/>
    <w:rsid w:val="005B2599"/>
    <w:rsid w:val="005B2A24"/>
    <w:rsid w:val="005B4728"/>
    <w:rsid w:val="005B54AD"/>
    <w:rsid w:val="005B7830"/>
    <w:rsid w:val="005C0216"/>
    <w:rsid w:val="005C07A3"/>
    <w:rsid w:val="005C0C6C"/>
    <w:rsid w:val="005C0F74"/>
    <w:rsid w:val="005C1020"/>
    <w:rsid w:val="005C1781"/>
    <w:rsid w:val="005C1F25"/>
    <w:rsid w:val="005C23EC"/>
    <w:rsid w:val="005C3A0A"/>
    <w:rsid w:val="005C4218"/>
    <w:rsid w:val="005C4790"/>
    <w:rsid w:val="005C513B"/>
    <w:rsid w:val="005D01F7"/>
    <w:rsid w:val="005D0615"/>
    <w:rsid w:val="005D0955"/>
    <w:rsid w:val="005D1126"/>
    <w:rsid w:val="005D1C29"/>
    <w:rsid w:val="005D4A4A"/>
    <w:rsid w:val="005D4B9D"/>
    <w:rsid w:val="005D67BF"/>
    <w:rsid w:val="005D67E9"/>
    <w:rsid w:val="005D6C02"/>
    <w:rsid w:val="005D70F3"/>
    <w:rsid w:val="005E045F"/>
    <w:rsid w:val="005E05CC"/>
    <w:rsid w:val="005E06AE"/>
    <w:rsid w:val="005E06FA"/>
    <w:rsid w:val="005E0A07"/>
    <w:rsid w:val="005E15AD"/>
    <w:rsid w:val="005E1D65"/>
    <w:rsid w:val="005E200F"/>
    <w:rsid w:val="005E2079"/>
    <w:rsid w:val="005E2FA1"/>
    <w:rsid w:val="005E3ECD"/>
    <w:rsid w:val="005E627D"/>
    <w:rsid w:val="005E7642"/>
    <w:rsid w:val="005E7A54"/>
    <w:rsid w:val="005E7C66"/>
    <w:rsid w:val="005F0EE8"/>
    <w:rsid w:val="005F1543"/>
    <w:rsid w:val="005F3C83"/>
    <w:rsid w:val="005F3DA1"/>
    <w:rsid w:val="005F4254"/>
    <w:rsid w:val="005F44DA"/>
    <w:rsid w:val="005F4F47"/>
    <w:rsid w:val="005F52FC"/>
    <w:rsid w:val="0060089E"/>
    <w:rsid w:val="00600D99"/>
    <w:rsid w:val="0060116D"/>
    <w:rsid w:val="00602E58"/>
    <w:rsid w:val="006033C2"/>
    <w:rsid w:val="006035EF"/>
    <w:rsid w:val="0060369A"/>
    <w:rsid w:val="00604678"/>
    <w:rsid w:val="00604995"/>
    <w:rsid w:val="00605ADC"/>
    <w:rsid w:val="00605B52"/>
    <w:rsid w:val="0060607D"/>
    <w:rsid w:val="00607EB6"/>
    <w:rsid w:val="00610719"/>
    <w:rsid w:val="0061072B"/>
    <w:rsid w:val="00610B3E"/>
    <w:rsid w:val="00613790"/>
    <w:rsid w:val="0061424A"/>
    <w:rsid w:val="00614508"/>
    <w:rsid w:val="006147A4"/>
    <w:rsid w:val="00614B7F"/>
    <w:rsid w:val="006162B7"/>
    <w:rsid w:val="00616386"/>
    <w:rsid w:val="006165A2"/>
    <w:rsid w:val="00616CD6"/>
    <w:rsid w:val="00617714"/>
    <w:rsid w:val="00620740"/>
    <w:rsid w:val="00620A71"/>
    <w:rsid w:val="00621A84"/>
    <w:rsid w:val="00622183"/>
    <w:rsid w:val="0062444C"/>
    <w:rsid w:val="006256E3"/>
    <w:rsid w:val="00625D00"/>
    <w:rsid w:val="0063039F"/>
    <w:rsid w:val="00630696"/>
    <w:rsid w:val="0063175C"/>
    <w:rsid w:val="00631E42"/>
    <w:rsid w:val="00632044"/>
    <w:rsid w:val="006331D4"/>
    <w:rsid w:val="00633616"/>
    <w:rsid w:val="00635D6C"/>
    <w:rsid w:val="00636590"/>
    <w:rsid w:val="006375E6"/>
    <w:rsid w:val="006378EE"/>
    <w:rsid w:val="00640918"/>
    <w:rsid w:val="00640FB7"/>
    <w:rsid w:val="006417E1"/>
    <w:rsid w:val="00641D1A"/>
    <w:rsid w:val="006423FF"/>
    <w:rsid w:val="00642560"/>
    <w:rsid w:val="00642E27"/>
    <w:rsid w:val="006438A5"/>
    <w:rsid w:val="00644849"/>
    <w:rsid w:val="00647987"/>
    <w:rsid w:val="0065035A"/>
    <w:rsid w:val="0065058B"/>
    <w:rsid w:val="00651A4E"/>
    <w:rsid w:val="0065215A"/>
    <w:rsid w:val="00652478"/>
    <w:rsid w:val="00653009"/>
    <w:rsid w:val="006561D7"/>
    <w:rsid w:val="00656BBE"/>
    <w:rsid w:val="00657174"/>
    <w:rsid w:val="006604D1"/>
    <w:rsid w:val="0066052F"/>
    <w:rsid w:val="006607D6"/>
    <w:rsid w:val="006608D1"/>
    <w:rsid w:val="0066233C"/>
    <w:rsid w:val="006626C0"/>
    <w:rsid w:val="00662E61"/>
    <w:rsid w:val="006651E9"/>
    <w:rsid w:val="00665ED3"/>
    <w:rsid w:val="006664F3"/>
    <w:rsid w:val="00666893"/>
    <w:rsid w:val="00666E49"/>
    <w:rsid w:val="00666F3D"/>
    <w:rsid w:val="00667B14"/>
    <w:rsid w:val="00670E97"/>
    <w:rsid w:val="006723D2"/>
    <w:rsid w:val="006725F4"/>
    <w:rsid w:val="006737BC"/>
    <w:rsid w:val="00673A7D"/>
    <w:rsid w:val="00673EE2"/>
    <w:rsid w:val="00674E7B"/>
    <w:rsid w:val="00675BEA"/>
    <w:rsid w:val="00675BEE"/>
    <w:rsid w:val="006763DE"/>
    <w:rsid w:val="00676833"/>
    <w:rsid w:val="00676857"/>
    <w:rsid w:val="00676AD6"/>
    <w:rsid w:val="00677099"/>
    <w:rsid w:val="006813E4"/>
    <w:rsid w:val="00681640"/>
    <w:rsid w:val="00681F35"/>
    <w:rsid w:val="0068241D"/>
    <w:rsid w:val="00682D7F"/>
    <w:rsid w:val="00683198"/>
    <w:rsid w:val="00684273"/>
    <w:rsid w:val="006846FB"/>
    <w:rsid w:val="006847A6"/>
    <w:rsid w:val="00685934"/>
    <w:rsid w:val="00685F71"/>
    <w:rsid w:val="00687475"/>
    <w:rsid w:val="006878C3"/>
    <w:rsid w:val="00693382"/>
    <w:rsid w:val="00694C38"/>
    <w:rsid w:val="00695151"/>
    <w:rsid w:val="0069579C"/>
    <w:rsid w:val="00695C5D"/>
    <w:rsid w:val="006972AB"/>
    <w:rsid w:val="006A01E5"/>
    <w:rsid w:val="006A233F"/>
    <w:rsid w:val="006A2A20"/>
    <w:rsid w:val="006A2B8E"/>
    <w:rsid w:val="006A3B79"/>
    <w:rsid w:val="006A3ED0"/>
    <w:rsid w:val="006A4477"/>
    <w:rsid w:val="006A455A"/>
    <w:rsid w:val="006A5164"/>
    <w:rsid w:val="006A58AE"/>
    <w:rsid w:val="006B052A"/>
    <w:rsid w:val="006B172A"/>
    <w:rsid w:val="006B1EBC"/>
    <w:rsid w:val="006B1ED1"/>
    <w:rsid w:val="006B2794"/>
    <w:rsid w:val="006B2A7B"/>
    <w:rsid w:val="006B33B8"/>
    <w:rsid w:val="006B4175"/>
    <w:rsid w:val="006B5CC5"/>
    <w:rsid w:val="006B77B0"/>
    <w:rsid w:val="006C012D"/>
    <w:rsid w:val="006C094D"/>
    <w:rsid w:val="006C137C"/>
    <w:rsid w:val="006C15DD"/>
    <w:rsid w:val="006C3561"/>
    <w:rsid w:val="006C545A"/>
    <w:rsid w:val="006C562D"/>
    <w:rsid w:val="006C6789"/>
    <w:rsid w:val="006C7B23"/>
    <w:rsid w:val="006D0994"/>
    <w:rsid w:val="006D1C45"/>
    <w:rsid w:val="006D1E2E"/>
    <w:rsid w:val="006D2D99"/>
    <w:rsid w:val="006D3C1E"/>
    <w:rsid w:val="006D4B98"/>
    <w:rsid w:val="006D4BFE"/>
    <w:rsid w:val="006D4F9C"/>
    <w:rsid w:val="006D547F"/>
    <w:rsid w:val="006D54F7"/>
    <w:rsid w:val="006D598B"/>
    <w:rsid w:val="006D6DB0"/>
    <w:rsid w:val="006D70BC"/>
    <w:rsid w:val="006D711F"/>
    <w:rsid w:val="006E04EF"/>
    <w:rsid w:val="006E0E34"/>
    <w:rsid w:val="006E3385"/>
    <w:rsid w:val="006E4F5E"/>
    <w:rsid w:val="006E7633"/>
    <w:rsid w:val="006E7870"/>
    <w:rsid w:val="006F07A6"/>
    <w:rsid w:val="006F2EC2"/>
    <w:rsid w:val="006F52B4"/>
    <w:rsid w:val="006F5CD4"/>
    <w:rsid w:val="006F5D01"/>
    <w:rsid w:val="006F5DAA"/>
    <w:rsid w:val="006F7694"/>
    <w:rsid w:val="0070031A"/>
    <w:rsid w:val="007007CB"/>
    <w:rsid w:val="00700806"/>
    <w:rsid w:val="00701267"/>
    <w:rsid w:val="007017E1"/>
    <w:rsid w:val="0070303A"/>
    <w:rsid w:val="00703447"/>
    <w:rsid w:val="0070360B"/>
    <w:rsid w:val="00703808"/>
    <w:rsid w:val="00704EF8"/>
    <w:rsid w:val="00706F19"/>
    <w:rsid w:val="007070A2"/>
    <w:rsid w:val="00707326"/>
    <w:rsid w:val="00707591"/>
    <w:rsid w:val="007077DA"/>
    <w:rsid w:val="00707DD4"/>
    <w:rsid w:val="007109D0"/>
    <w:rsid w:val="00710CED"/>
    <w:rsid w:val="00711BBB"/>
    <w:rsid w:val="0071414F"/>
    <w:rsid w:val="00714155"/>
    <w:rsid w:val="0071583C"/>
    <w:rsid w:val="00715959"/>
    <w:rsid w:val="00717523"/>
    <w:rsid w:val="00720AEE"/>
    <w:rsid w:val="0072182E"/>
    <w:rsid w:val="00723FA0"/>
    <w:rsid w:val="0072453D"/>
    <w:rsid w:val="007252C7"/>
    <w:rsid w:val="007255DF"/>
    <w:rsid w:val="00725F92"/>
    <w:rsid w:val="00726A25"/>
    <w:rsid w:val="0073195D"/>
    <w:rsid w:val="0073248F"/>
    <w:rsid w:val="007328C5"/>
    <w:rsid w:val="00732B56"/>
    <w:rsid w:val="00732DF1"/>
    <w:rsid w:val="00732F1B"/>
    <w:rsid w:val="00733876"/>
    <w:rsid w:val="0073478D"/>
    <w:rsid w:val="00734F92"/>
    <w:rsid w:val="00735355"/>
    <w:rsid w:val="007368C3"/>
    <w:rsid w:val="00737540"/>
    <w:rsid w:val="0073756A"/>
    <w:rsid w:val="00740381"/>
    <w:rsid w:val="00740BC5"/>
    <w:rsid w:val="007415C8"/>
    <w:rsid w:val="00741DA5"/>
    <w:rsid w:val="00742103"/>
    <w:rsid w:val="00743845"/>
    <w:rsid w:val="00744032"/>
    <w:rsid w:val="00744780"/>
    <w:rsid w:val="007449F6"/>
    <w:rsid w:val="0074514F"/>
    <w:rsid w:val="00746549"/>
    <w:rsid w:val="00746C9F"/>
    <w:rsid w:val="0074746D"/>
    <w:rsid w:val="00747E10"/>
    <w:rsid w:val="00747FD6"/>
    <w:rsid w:val="00752AD9"/>
    <w:rsid w:val="00752C7F"/>
    <w:rsid w:val="00752FA5"/>
    <w:rsid w:val="007544E8"/>
    <w:rsid w:val="007571C6"/>
    <w:rsid w:val="007600F6"/>
    <w:rsid w:val="0076010F"/>
    <w:rsid w:val="00760D1C"/>
    <w:rsid w:val="007614BC"/>
    <w:rsid w:val="00761D74"/>
    <w:rsid w:val="00762521"/>
    <w:rsid w:val="007639BF"/>
    <w:rsid w:val="00764C4E"/>
    <w:rsid w:val="00765092"/>
    <w:rsid w:val="00767020"/>
    <w:rsid w:val="00767584"/>
    <w:rsid w:val="0077496C"/>
    <w:rsid w:val="007760CC"/>
    <w:rsid w:val="0077660D"/>
    <w:rsid w:val="00777DF1"/>
    <w:rsid w:val="007809A7"/>
    <w:rsid w:val="00780A6C"/>
    <w:rsid w:val="00781FE8"/>
    <w:rsid w:val="00782906"/>
    <w:rsid w:val="00782D7B"/>
    <w:rsid w:val="007833A0"/>
    <w:rsid w:val="00783B72"/>
    <w:rsid w:val="00783F1E"/>
    <w:rsid w:val="0078417B"/>
    <w:rsid w:val="00784685"/>
    <w:rsid w:val="00785BEE"/>
    <w:rsid w:val="007865B0"/>
    <w:rsid w:val="0078705E"/>
    <w:rsid w:val="007870D5"/>
    <w:rsid w:val="00787308"/>
    <w:rsid w:val="0078747B"/>
    <w:rsid w:val="007874FC"/>
    <w:rsid w:val="00787C82"/>
    <w:rsid w:val="0079051A"/>
    <w:rsid w:val="00791D94"/>
    <w:rsid w:val="007929B6"/>
    <w:rsid w:val="00793CFF"/>
    <w:rsid w:val="00795760"/>
    <w:rsid w:val="007957F0"/>
    <w:rsid w:val="00795F7A"/>
    <w:rsid w:val="00796711"/>
    <w:rsid w:val="0079773C"/>
    <w:rsid w:val="007A09BA"/>
    <w:rsid w:val="007A0B2F"/>
    <w:rsid w:val="007A0FAB"/>
    <w:rsid w:val="007A13A0"/>
    <w:rsid w:val="007A2329"/>
    <w:rsid w:val="007A341E"/>
    <w:rsid w:val="007A37F7"/>
    <w:rsid w:val="007A3BBC"/>
    <w:rsid w:val="007A471B"/>
    <w:rsid w:val="007A48BD"/>
    <w:rsid w:val="007A530F"/>
    <w:rsid w:val="007A6E4C"/>
    <w:rsid w:val="007A77EB"/>
    <w:rsid w:val="007B01FD"/>
    <w:rsid w:val="007B1A0E"/>
    <w:rsid w:val="007B26A2"/>
    <w:rsid w:val="007B2AE5"/>
    <w:rsid w:val="007B31E9"/>
    <w:rsid w:val="007B33B7"/>
    <w:rsid w:val="007B3475"/>
    <w:rsid w:val="007B37A7"/>
    <w:rsid w:val="007B3CCD"/>
    <w:rsid w:val="007B4857"/>
    <w:rsid w:val="007B60EA"/>
    <w:rsid w:val="007B6424"/>
    <w:rsid w:val="007B6C91"/>
    <w:rsid w:val="007B78CC"/>
    <w:rsid w:val="007C0FF5"/>
    <w:rsid w:val="007C1BD7"/>
    <w:rsid w:val="007C23A9"/>
    <w:rsid w:val="007C2EB4"/>
    <w:rsid w:val="007C3707"/>
    <w:rsid w:val="007C4912"/>
    <w:rsid w:val="007C530B"/>
    <w:rsid w:val="007C5FE4"/>
    <w:rsid w:val="007C6042"/>
    <w:rsid w:val="007C6471"/>
    <w:rsid w:val="007C678C"/>
    <w:rsid w:val="007C76F7"/>
    <w:rsid w:val="007D0093"/>
    <w:rsid w:val="007D144E"/>
    <w:rsid w:val="007D159A"/>
    <w:rsid w:val="007D1D05"/>
    <w:rsid w:val="007D459B"/>
    <w:rsid w:val="007D585E"/>
    <w:rsid w:val="007D7CA8"/>
    <w:rsid w:val="007E0DA6"/>
    <w:rsid w:val="007E1172"/>
    <w:rsid w:val="007E1175"/>
    <w:rsid w:val="007E12B5"/>
    <w:rsid w:val="007E2745"/>
    <w:rsid w:val="007E31A3"/>
    <w:rsid w:val="007E3F48"/>
    <w:rsid w:val="007E4D8B"/>
    <w:rsid w:val="007E571A"/>
    <w:rsid w:val="007E5A46"/>
    <w:rsid w:val="007E5C68"/>
    <w:rsid w:val="007E605B"/>
    <w:rsid w:val="007E66CC"/>
    <w:rsid w:val="007E68FD"/>
    <w:rsid w:val="007E702B"/>
    <w:rsid w:val="007E71F7"/>
    <w:rsid w:val="007F012C"/>
    <w:rsid w:val="007F1081"/>
    <w:rsid w:val="007F177E"/>
    <w:rsid w:val="007F236B"/>
    <w:rsid w:val="007F2CFE"/>
    <w:rsid w:val="007F3493"/>
    <w:rsid w:val="007F3C97"/>
    <w:rsid w:val="007F3EE2"/>
    <w:rsid w:val="007F5AEC"/>
    <w:rsid w:val="007F6AB4"/>
    <w:rsid w:val="007F7185"/>
    <w:rsid w:val="007F75AC"/>
    <w:rsid w:val="007F79B9"/>
    <w:rsid w:val="00800C2A"/>
    <w:rsid w:val="00801517"/>
    <w:rsid w:val="008019DF"/>
    <w:rsid w:val="00801ADE"/>
    <w:rsid w:val="0080215A"/>
    <w:rsid w:val="00802190"/>
    <w:rsid w:val="008063FD"/>
    <w:rsid w:val="008065F1"/>
    <w:rsid w:val="00806914"/>
    <w:rsid w:val="00806B5D"/>
    <w:rsid w:val="00806CD6"/>
    <w:rsid w:val="00807088"/>
    <w:rsid w:val="00807D0B"/>
    <w:rsid w:val="008104EE"/>
    <w:rsid w:val="00812B18"/>
    <w:rsid w:val="00812EBE"/>
    <w:rsid w:val="0081305D"/>
    <w:rsid w:val="00813812"/>
    <w:rsid w:val="00813A31"/>
    <w:rsid w:val="00813C33"/>
    <w:rsid w:val="0081497C"/>
    <w:rsid w:val="00817434"/>
    <w:rsid w:val="00817F52"/>
    <w:rsid w:val="00822C73"/>
    <w:rsid w:val="00823226"/>
    <w:rsid w:val="00824115"/>
    <w:rsid w:val="00824596"/>
    <w:rsid w:val="00824E3F"/>
    <w:rsid w:val="008259BE"/>
    <w:rsid w:val="008259FA"/>
    <w:rsid w:val="00826792"/>
    <w:rsid w:val="00826A73"/>
    <w:rsid w:val="00826B93"/>
    <w:rsid w:val="00830EC7"/>
    <w:rsid w:val="00831B97"/>
    <w:rsid w:val="00832669"/>
    <w:rsid w:val="008339E0"/>
    <w:rsid w:val="00837472"/>
    <w:rsid w:val="008401DD"/>
    <w:rsid w:val="00840255"/>
    <w:rsid w:val="008403BA"/>
    <w:rsid w:val="008418C0"/>
    <w:rsid w:val="00842184"/>
    <w:rsid w:val="00842971"/>
    <w:rsid w:val="00844654"/>
    <w:rsid w:val="008449A9"/>
    <w:rsid w:val="00845F79"/>
    <w:rsid w:val="00846CFE"/>
    <w:rsid w:val="008471DA"/>
    <w:rsid w:val="008473B1"/>
    <w:rsid w:val="008474A7"/>
    <w:rsid w:val="00847CA0"/>
    <w:rsid w:val="00847F62"/>
    <w:rsid w:val="00850A25"/>
    <w:rsid w:val="00851D10"/>
    <w:rsid w:val="008523F5"/>
    <w:rsid w:val="0085257C"/>
    <w:rsid w:val="00854F7B"/>
    <w:rsid w:val="00855272"/>
    <w:rsid w:val="00855482"/>
    <w:rsid w:val="00855F3E"/>
    <w:rsid w:val="0085663B"/>
    <w:rsid w:val="00857B88"/>
    <w:rsid w:val="00857EC7"/>
    <w:rsid w:val="00860E23"/>
    <w:rsid w:val="00862650"/>
    <w:rsid w:val="00863BA9"/>
    <w:rsid w:val="008640CB"/>
    <w:rsid w:val="008644F7"/>
    <w:rsid w:val="00866C12"/>
    <w:rsid w:val="00867211"/>
    <w:rsid w:val="00867266"/>
    <w:rsid w:val="00870200"/>
    <w:rsid w:val="00870FC8"/>
    <w:rsid w:val="008712F6"/>
    <w:rsid w:val="00871AD2"/>
    <w:rsid w:val="00871CF7"/>
    <w:rsid w:val="00872366"/>
    <w:rsid w:val="00872EFA"/>
    <w:rsid w:val="008735BD"/>
    <w:rsid w:val="00873DD6"/>
    <w:rsid w:val="00874F4E"/>
    <w:rsid w:val="00875FB5"/>
    <w:rsid w:val="00875FC3"/>
    <w:rsid w:val="008774D9"/>
    <w:rsid w:val="00877757"/>
    <w:rsid w:val="00877910"/>
    <w:rsid w:val="00877D5F"/>
    <w:rsid w:val="008808FE"/>
    <w:rsid w:val="00881260"/>
    <w:rsid w:val="008813F9"/>
    <w:rsid w:val="00883AF9"/>
    <w:rsid w:val="00886687"/>
    <w:rsid w:val="008868BE"/>
    <w:rsid w:val="008875A9"/>
    <w:rsid w:val="00887803"/>
    <w:rsid w:val="00887991"/>
    <w:rsid w:val="00891AB1"/>
    <w:rsid w:val="008927A8"/>
    <w:rsid w:val="008929A9"/>
    <w:rsid w:val="008946DB"/>
    <w:rsid w:val="00894BA4"/>
    <w:rsid w:val="00895F12"/>
    <w:rsid w:val="008971A4"/>
    <w:rsid w:val="008971B9"/>
    <w:rsid w:val="008972B2"/>
    <w:rsid w:val="00897FC6"/>
    <w:rsid w:val="008A0D49"/>
    <w:rsid w:val="008A263A"/>
    <w:rsid w:val="008A28D9"/>
    <w:rsid w:val="008A2C46"/>
    <w:rsid w:val="008A4572"/>
    <w:rsid w:val="008A5614"/>
    <w:rsid w:val="008A5A11"/>
    <w:rsid w:val="008A62AD"/>
    <w:rsid w:val="008A64DF"/>
    <w:rsid w:val="008A676A"/>
    <w:rsid w:val="008A6C80"/>
    <w:rsid w:val="008A73A8"/>
    <w:rsid w:val="008A7574"/>
    <w:rsid w:val="008A7580"/>
    <w:rsid w:val="008B1DF7"/>
    <w:rsid w:val="008B2890"/>
    <w:rsid w:val="008B2D49"/>
    <w:rsid w:val="008B3417"/>
    <w:rsid w:val="008B3B96"/>
    <w:rsid w:val="008B3BB7"/>
    <w:rsid w:val="008B4383"/>
    <w:rsid w:val="008B52F7"/>
    <w:rsid w:val="008B67C3"/>
    <w:rsid w:val="008B6E1F"/>
    <w:rsid w:val="008B710E"/>
    <w:rsid w:val="008B71DB"/>
    <w:rsid w:val="008C0603"/>
    <w:rsid w:val="008C0CED"/>
    <w:rsid w:val="008C0E5C"/>
    <w:rsid w:val="008C1971"/>
    <w:rsid w:val="008C19A3"/>
    <w:rsid w:val="008C1AF7"/>
    <w:rsid w:val="008C3113"/>
    <w:rsid w:val="008C3B6D"/>
    <w:rsid w:val="008C3FA8"/>
    <w:rsid w:val="008C4FBB"/>
    <w:rsid w:val="008C539D"/>
    <w:rsid w:val="008C5493"/>
    <w:rsid w:val="008C589B"/>
    <w:rsid w:val="008C6E42"/>
    <w:rsid w:val="008C71BC"/>
    <w:rsid w:val="008C7740"/>
    <w:rsid w:val="008D0C8A"/>
    <w:rsid w:val="008D0E92"/>
    <w:rsid w:val="008D15E0"/>
    <w:rsid w:val="008D1D63"/>
    <w:rsid w:val="008D24F3"/>
    <w:rsid w:val="008D27E4"/>
    <w:rsid w:val="008D2D74"/>
    <w:rsid w:val="008D3280"/>
    <w:rsid w:val="008D36B8"/>
    <w:rsid w:val="008D43C7"/>
    <w:rsid w:val="008D4426"/>
    <w:rsid w:val="008D4856"/>
    <w:rsid w:val="008D48BF"/>
    <w:rsid w:val="008D5794"/>
    <w:rsid w:val="008E079A"/>
    <w:rsid w:val="008E14B4"/>
    <w:rsid w:val="008E17BD"/>
    <w:rsid w:val="008E38A0"/>
    <w:rsid w:val="008E4BE3"/>
    <w:rsid w:val="008E4DCA"/>
    <w:rsid w:val="008E4F6A"/>
    <w:rsid w:val="008E5B73"/>
    <w:rsid w:val="008E6CF7"/>
    <w:rsid w:val="008F01E1"/>
    <w:rsid w:val="008F105F"/>
    <w:rsid w:val="008F1450"/>
    <w:rsid w:val="008F32A6"/>
    <w:rsid w:val="008F4786"/>
    <w:rsid w:val="008F53C1"/>
    <w:rsid w:val="008F5FBF"/>
    <w:rsid w:val="008F6524"/>
    <w:rsid w:val="008F6BDB"/>
    <w:rsid w:val="008F6C34"/>
    <w:rsid w:val="008F6D46"/>
    <w:rsid w:val="008F7B5C"/>
    <w:rsid w:val="00900419"/>
    <w:rsid w:val="00900452"/>
    <w:rsid w:val="009007EF"/>
    <w:rsid w:val="009019CC"/>
    <w:rsid w:val="009021DE"/>
    <w:rsid w:val="009036B4"/>
    <w:rsid w:val="00904AD4"/>
    <w:rsid w:val="00905C30"/>
    <w:rsid w:val="00905CDE"/>
    <w:rsid w:val="00906406"/>
    <w:rsid w:val="0090765F"/>
    <w:rsid w:val="009114C7"/>
    <w:rsid w:val="00911756"/>
    <w:rsid w:val="009121B2"/>
    <w:rsid w:val="00912967"/>
    <w:rsid w:val="00913130"/>
    <w:rsid w:val="00914B40"/>
    <w:rsid w:val="00915CA7"/>
    <w:rsid w:val="0091672F"/>
    <w:rsid w:val="009173EC"/>
    <w:rsid w:val="009175D2"/>
    <w:rsid w:val="00917C10"/>
    <w:rsid w:val="00921C86"/>
    <w:rsid w:val="009221EE"/>
    <w:rsid w:val="009225E7"/>
    <w:rsid w:val="00922D77"/>
    <w:rsid w:val="00923DBB"/>
    <w:rsid w:val="009242AD"/>
    <w:rsid w:val="00924B2F"/>
    <w:rsid w:val="00924D31"/>
    <w:rsid w:val="00925426"/>
    <w:rsid w:val="0092570F"/>
    <w:rsid w:val="0092588D"/>
    <w:rsid w:val="009261FB"/>
    <w:rsid w:val="00930EB4"/>
    <w:rsid w:val="00932ABD"/>
    <w:rsid w:val="00933E14"/>
    <w:rsid w:val="00934812"/>
    <w:rsid w:val="00936BA1"/>
    <w:rsid w:val="009377C1"/>
    <w:rsid w:val="00937993"/>
    <w:rsid w:val="00940612"/>
    <w:rsid w:val="00940887"/>
    <w:rsid w:val="009408B1"/>
    <w:rsid w:val="00941122"/>
    <w:rsid w:val="009419CF"/>
    <w:rsid w:val="00943095"/>
    <w:rsid w:val="00943A39"/>
    <w:rsid w:val="0094568F"/>
    <w:rsid w:val="00945BBE"/>
    <w:rsid w:val="00945E9F"/>
    <w:rsid w:val="00950B5E"/>
    <w:rsid w:val="00950D92"/>
    <w:rsid w:val="0095107C"/>
    <w:rsid w:val="009521E3"/>
    <w:rsid w:val="009540C1"/>
    <w:rsid w:val="00954C36"/>
    <w:rsid w:val="009576E8"/>
    <w:rsid w:val="009578FF"/>
    <w:rsid w:val="009617B5"/>
    <w:rsid w:val="00961FD8"/>
    <w:rsid w:val="009633E2"/>
    <w:rsid w:val="0096378E"/>
    <w:rsid w:val="00963A79"/>
    <w:rsid w:val="00965121"/>
    <w:rsid w:val="00965B87"/>
    <w:rsid w:val="00966A36"/>
    <w:rsid w:val="00967D04"/>
    <w:rsid w:val="00967D0F"/>
    <w:rsid w:val="00967E5B"/>
    <w:rsid w:val="00970087"/>
    <w:rsid w:val="009700B6"/>
    <w:rsid w:val="00970112"/>
    <w:rsid w:val="009713C7"/>
    <w:rsid w:val="0097142E"/>
    <w:rsid w:val="009718CE"/>
    <w:rsid w:val="00972069"/>
    <w:rsid w:val="00973477"/>
    <w:rsid w:val="00974051"/>
    <w:rsid w:val="00974253"/>
    <w:rsid w:val="00976400"/>
    <w:rsid w:val="00977E3B"/>
    <w:rsid w:val="00977F88"/>
    <w:rsid w:val="0098030E"/>
    <w:rsid w:val="009816C6"/>
    <w:rsid w:val="00981757"/>
    <w:rsid w:val="00982247"/>
    <w:rsid w:val="00982B07"/>
    <w:rsid w:val="00982DF2"/>
    <w:rsid w:val="00986909"/>
    <w:rsid w:val="00986F42"/>
    <w:rsid w:val="0098751E"/>
    <w:rsid w:val="0099234D"/>
    <w:rsid w:val="0099254C"/>
    <w:rsid w:val="00993E4D"/>
    <w:rsid w:val="00994253"/>
    <w:rsid w:val="00995745"/>
    <w:rsid w:val="0099679D"/>
    <w:rsid w:val="0099694C"/>
    <w:rsid w:val="00997706"/>
    <w:rsid w:val="009A00B7"/>
    <w:rsid w:val="009A14D5"/>
    <w:rsid w:val="009A3C55"/>
    <w:rsid w:val="009A5CDF"/>
    <w:rsid w:val="009A671D"/>
    <w:rsid w:val="009B00C2"/>
    <w:rsid w:val="009B0418"/>
    <w:rsid w:val="009B29E9"/>
    <w:rsid w:val="009B3B1E"/>
    <w:rsid w:val="009B4E46"/>
    <w:rsid w:val="009B5C33"/>
    <w:rsid w:val="009B730A"/>
    <w:rsid w:val="009C0A07"/>
    <w:rsid w:val="009C0A78"/>
    <w:rsid w:val="009C106F"/>
    <w:rsid w:val="009C1F59"/>
    <w:rsid w:val="009C22A4"/>
    <w:rsid w:val="009C303D"/>
    <w:rsid w:val="009C3413"/>
    <w:rsid w:val="009C3F0A"/>
    <w:rsid w:val="009C4268"/>
    <w:rsid w:val="009C4E05"/>
    <w:rsid w:val="009C556C"/>
    <w:rsid w:val="009C58DA"/>
    <w:rsid w:val="009C64BC"/>
    <w:rsid w:val="009C6666"/>
    <w:rsid w:val="009D0BCA"/>
    <w:rsid w:val="009D0BE0"/>
    <w:rsid w:val="009D1033"/>
    <w:rsid w:val="009D1489"/>
    <w:rsid w:val="009D2AB9"/>
    <w:rsid w:val="009D2D2A"/>
    <w:rsid w:val="009D3DCA"/>
    <w:rsid w:val="009D417E"/>
    <w:rsid w:val="009D4633"/>
    <w:rsid w:val="009D51E7"/>
    <w:rsid w:val="009D66C5"/>
    <w:rsid w:val="009D7514"/>
    <w:rsid w:val="009D75D3"/>
    <w:rsid w:val="009D75FF"/>
    <w:rsid w:val="009E0631"/>
    <w:rsid w:val="009E092E"/>
    <w:rsid w:val="009E139E"/>
    <w:rsid w:val="009E14AD"/>
    <w:rsid w:val="009E2C7D"/>
    <w:rsid w:val="009E37D0"/>
    <w:rsid w:val="009E4212"/>
    <w:rsid w:val="009E48AF"/>
    <w:rsid w:val="009E4C63"/>
    <w:rsid w:val="009E535E"/>
    <w:rsid w:val="009E547A"/>
    <w:rsid w:val="009E6D3D"/>
    <w:rsid w:val="009E7592"/>
    <w:rsid w:val="009E7D72"/>
    <w:rsid w:val="009E7FF1"/>
    <w:rsid w:val="009F02B2"/>
    <w:rsid w:val="009F175A"/>
    <w:rsid w:val="009F2A59"/>
    <w:rsid w:val="009F409E"/>
    <w:rsid w:val="009F519F"/>
    <w:rsid w:val="009F53A1"/>
    <w:rsid w:val="009F5DD6"/>
    <w:rsid w:val="009F66FB"/>
    <w:rsid w:val="009F6BB4"/>
    <w:rsid w:val="009F7511"/>
    <w:rsid w:val="00A003C5"/>
    <w:rsid w:val="00A00D8D"/>
    <w:rsid w:val="00A019B6"/>
    <w:rsid w:val="00A01B8E"/>
    <w:rsid w:val="00A022AF"/>
    <w:rsid w:val="00A04BA4"/>
    <w:rsid w:val="00A04CD0"/>
    <w:rsid w:val="00A05E5F"/>
    <w:rsid w:val="00A05F2A"/>
    <w:rsid w:val="00A065FB"/>
    <w:rsid w:val="00A06C44"/>
    <w:rsid w:val="00A06D77"/>
    <w:rsid w:val="00A06F78"/>
    <w:rsid w:val="00A071A0"/>
    <w:rsid w:val="00A07CD9"/>
    <w:rsid w:val="00A10269"/>
    <w:rsid w:val="00A111A5"/>
    <w:rsid w:val="00A12BA9"/>
    <w:rsid w:val="00A12CB4"/>
    <w:rsid w:val="00A12ED5"/>
    <w:rsid w:val="00A1303C"/>
    <w:rsid w:val="00A20FBC"/>
    <w:rsid w:val="00A21BAB"/>
    <w:rsid w:val="00A22606"/>
    <w:rsid w:val="00A230AF"/>
    <w:rsid w:val="00A23129"/>
    <w:rsid w:val="00A23643"/>
    <w:rsid w:val="00A24741"/>
    <w:rsid w:val="00A27848"/>
    <w:rsid w:val="00A3266E"/>
    <w:rsid w:val="00A33CE0"/>
    <w:rsid w:val="00A3431A"/>
    <w:rsid w:val="00A352A6"/>
    <w:rsid w:val="00A36B88"/>
    <w:rsid w:val="00A370D0"/>
    <w:rsid w:val="00A371E0"/>
    <w:rsid w:val="00A40F90"/>
    <w:rsid w:val="00A42233"/>
    <w:rsid w:val="00A426DC"/>
    <w:rsid w:val="00A42744"/>
    <w:rsid w:val="00A42F2F"/>
    <w:rsid w:val="00A44269"/>
    <w:rsid w:val="00A4448B"/>
    <w:rsid w:val="00A4632E"/>
    <w:rsid w:val="00A47E29"/>
    <w:rsid w:val="00A50650"/>
    <w:rsid w:val="00A5070B"/>
    <w:rsid w:val="00A5074D"/>
    <w:rsid w:val="00A51C61"/>
    <w:rsid w:val="00A54527"/>
    <w:rsid w:val="00A545CD"/>
    <w:rsid w:val="00A54795"/>
    <w:rsid w:val="00A55083"/>
    <w:rsid w:val="00A55ED1"/>
    <w:rsid w:val="00A57F6C"/>
    <w:rsid w:val="00A61277"/>
    <w:rsid w:val="00A61BBA"/>
    <w:rsid w:val="00A61DEE"/>
    <w:rsid w:val="00A61E34"/>
    <w:rsid w:val="00A624CC"/>
    <w:rsid w:val="00A629A7"/>
    <w:rsid w:val="00A62BEA"/>
    <w:rsid w:val="00A62E3A"/>
    <w:rsid w:val="00A630C6"/>
    <w:rsid w:val="00A63453"/>
    <w:rsid w:val="00A63F27"/>
    <w:rsid w:val="00A671A9"/>
    <w:rsid w:val="00A679A8"/>
    <w:rsid w:val="00A704EF"/>
    <w:rsid w:val="00A709CA"/>
    <w:rsid w:val="00A71393"/>
    <w:rsid w:val="00A7142E"/>
    <w:rsid w:val="00A71D91"/>
    <w:rsid w:val="00A71FF0"/>
    <w:rsid w:val="00A721D5"/>
    <w:rsid w:val="00A738E8"/>
    <w:rsid w:val="00A74312"/>
    <w:rsid w:val="00A768F5"/>
    <w:rsid w:val="00A77092"/>
    <w:rsid w:val="00A77D7A"/>
    <w:rsid w:val="00A80ABD"/>
    <w:rsid w:val="00A8122C"/>
    <w:rsid w:val="00A82B42"/>
    <w:rsid w:val="00A82E23"/>
    <w:rsid w:val="00A83F86"/>
    <w:rsid w:val="00A8407A"/>
    <w:rsid w:val="00A845EE"/>
    <w:rsid w:val="00A849A4"/>
    <w:rsid w:val="00A84AAC"/>
    <w:rsid w:val="00A85BFC"/>
    <w:rsid w:val="00A85D8A"/>
    <w:rsid w:val="00A864EB"/>
    <w:rsid w:val="00A86CAE"/>
    <w:rsid w:val="00A91C4F"/>
    <w:rsid w:val="00A91FC6"/>
    <w:rsid w:val="00A926FE"/>
    <w:rsid w:val="00A9382D"/>
    <w:rsid w:val="00A93E1B"/>
    <w:rsid w:val="00A941A4"/>
    <w:rsid w:val="00A9433E"/>
    <w:rsid w:val="00A946C2"/>
    <w:rsid w:val="00A95E93"/>
    <w:rsid w:val="00A965EA"/>
    <w:rsid w:val="00A96E8A"/>
    <w:rsid w:val="00A96F5D"/>
    <w:rsid w:val="00A972C5"/>
    <w:rsid w:val="00A97A33"/>
    <w:rsid w:val="00A97DB0"/>
    <w:rsid w:val="00AA07F5"/>
    <w:rsid w:val="00AA10DC"/>
    <w:rsid w:val="00AA1195"/>
    <w:rsid w:val="00AA247F"/>
    <w:rsid w:val="00AA2747"/>
    <w:rsid w:val="00AB06F6"/>
    <w:rsid w:val="00AB3ED5"/>
    <w:rsid w:val="00AB50FD"/>
    <w:rsid w:val="00AB5A49"/>
    <w:rsid w:val="00AB5A97"/>
    <w:rsid w:val="00AB629A"/>
    <w:rsid w:val="00AB62EF"/>
    <w:rsid w:val="00AB6F30"/>
    <w:rsid w:val="00AB74DF"/>
    <w:rsid w:val="00AB7A49"/>
    <w:rsid w:val="00AC003E"/>
    <w:rsid w:val="00AC0494"/>
    <w:rsid w:val="00AC0554"/>
    <w:rsid w:val="00AC060B"/>
    <w:rsid w:val="00AC0A2C"/>
    <w:rsid w:val="00AC0DC3"/>
    <w:rsid w:val="00AC287E"/>
    <w:rsid w:val="00AC54CC"/>
    <w:rsid w:val="00AC5C87"/>
    <w:rsid w:val="00AD02F9"/>
    <w:rsid w:val="00AD0834"/>
    <w:rsid w:val="00AD1540"/>
    <w:rsid w:val="00AD270C"/>
    <w:rsid w:val="00AD2AF6"/>
    <w:rsid w:val="00AD39B2"/>
    <w:rsid w:val="00AD4443"/>
    <w:rsid w:val="00AD45D2"/>
    <w:rsid w:val="00AD4E76"/>
    <w:rsid w:val="00AD7580"/>
    <w:rsid w:val="00AD7F25"/>
    <w:rsid w:val="00AE320A"/>
    <w:rsid w:val="00AE53E2"/>
    <w:rsid w:val="00AE59AE"/>
    <w:rsid w:val="00AE5A57"/>
    <w:rsid w:val="00AE5EB0"/>
    <w:rsid w:val="00AE7E52"/>
    <w:rsid w:val="00AF1426"/>
    <w:rsid w:val="00AF188A"/>
    <w:rsid w:val="00AF27D7"/>
    <w:rsid w:val="00AF3517"/>
    <w:rsid w:val="00AF395A"/>
    <w:rsid w:val="00AF3C54"/>
    <w:rsid w:val="00AF4035"/>
    <w:rsid w:val="00AF4169"/>
    <w:rsid w:val="00AF45B0"/>
    <w:rsid w:val="00AF532B"/>
    <w:rsid w:val="00AF577D"/>
    <w:rsid w:val="00B008CC"/>
    <w:rsid w:val="00B0243E"/>
    <w:rsid w:val="00B02C73"/>
    <w:rsid w:val="00B04407"/>
    <w:rsid w:val="00B06A55"/>
    <w:rsid w:val="00B07316"/>
    <w:rsid w:val="00B1017D"/>
    <w:rsid w:val="00B12190"/>
    <w:rsid w:val="00B125E0"/>
    <w:rsid w:val="00B12FD6"/>
    <w:rsid w:val="00B14D00"/>
    <w:rsid w:val="00B1572A"/>
    <w:rsid w:val="00B15AF1"/>
    <w:rsid w:val="00B16F8A"/>
    <w:rsid w:val="00B170E8"/>
    <w:rsid w:val="00B17166"/>
    <w:rsid w:val="00B208C7"/>
    <w:rsid w:val="00B20E73"/>
    <w:rsid w:val="00B2111B"/>
    <w:rsid w:val="00B2287A"/>
    <w:rsid w:val="00B22A82"/>
    <w:rsid w:val="00B258D3"/>
    <w:rsid w:val="00B262D0"/>
    <w:rsid w:val="00B26B13"/>
    <w:rsid w:val="00B27298"/>
    <w:rsid w:val="00B308F0"/>
    <w:rsid w:val="00B312E2"/>
    <w:rsid w:val="00B321E4"/>
    <w:rsid w:val="00B32863"/>
    <w:rsid w:val="00B32D2C"/>
    <w:rsid w:val="00B3405D"/>
    <w:rsid w:val="00B34117"/>
    <w:rsid w:val="00B34243"/>
    <w:rsid w:val="00B354DB"/>
    <w:rsid w:val="00B40091"/>
    <w:rsid w:val="00B42551"/>
    <w:rsid w:val="00B42807"/>
    <w:rsid w:val="00B43903"/>
    <w:rsid w:val="00B45899"/>
    <w:rsid w:val="00B45B16"/>
    <w:rsid w:val="00B460A0"/>
    <w:rsid w:val="00B47EDD"/>
    <w:rsid w:val="00B502CC"/>
    <w:rsid w:val="00B51C1F"/>
    <w:rsid w:val="00B51F2F"/>
    <w:rsid w:val="00B52C04"/>
    <w:rsid w:val="00B54E57"/>
    <w:rsid w:val="00B5578D"/>
    <w:rsid w:val="00B57B18"/>
    <w:rsid w:val="00B627EE"/>
    <w:rsid w:val="00B63362"/>
    <w:rsid w:val="00B63836"/>
    <w:rsid w:val="00B63B60"/>
    <w:rsid w:val="00B6471A"/>
    <w:rsid w:val="00B64E0A"/>
    <w:rsid w:val="00B66F8F"/>
    <w:rsid w:val="00B67CF4"/>
    <w:rsid w:val="00B67DCF"/>
    <w:rsid w:val="00B701B6"/>
    <w:rsid w:val="00B703C3"/>
    <w:rsid w:val="00B70BDB"/>
    <w:rsid w:val="00B71DB1"/>
    <w:rsid w:val="00B72AC7"/>
    <w:rsid w:val="00B72CC2"/>
    <w:rsid w:val="00B7372A"/>
    <w:rsid w:val="00B73CB5"/>
    <w:rsid w:val="00B74AED"/>
    <w:rsid w:val="00B8480B"/>
    <w:rsid w:val="00B84F81"/>
    <w:rsid w:val="00B850A8"/>
    <w:rsid w:val="00B86127"/>
    <w:rsid w:val="00B871C4"/>
    <w:rsid w:val="00B87AF2"/>
    <w:rsid w:val="00B91207"/>
    <w:rsid w:val="00B925AE"/>
    <w:rsid w:val="00B92748"/>
    <w:rsid w:val="00B93E92"/>
    <w:rsid w:val="00B94F09"/>
    <w:rsid w:val="00B95FC4"/>
    <w:rsid w:val="00B9603E"/>
    <w:rsid w:val="00B96FB6"/>
    <w:rsid w:val="00B97FC7"/>
    <w:rsid w:val="00BA11AA"/>
    <w:rsid w:val="00BA15B7"/>
    <w:rsid w:val="00BA34C5"/>
    <w:rsid w:val="00BA3703"/>
    <w:rsid w:val="00BA4489"/>
    <w:rsid w:val="00BA4961"/>
    <w:rsid w:val="00BA4C9F"/>
    <w:rsid w:val="00BA4EDB"/>
    <w:rsid w:val="00BA5A77"/>
    <w:rsid w:val="00BA69F5"/>
    <w:rsid w:val="00BA6F97"/>
    <w:rsid w:val="00BA778B"/>
    <w:rsid w:val="00BA786E"/>
    <w:rsid w:val="00BA7897"/>
    <w:rsid w:val="00BA7FAD"/>
    <w:rsid w:val="00BB251A"/>
    <w:rsid w:val="00BB2931"/>
    <w:rsid w:val="00BB3361"/>
    <w:rsid w:val="00BB3D1F"/>
    <w:rsid w:val="00BB4619"/>
    <w:rsid w:val="00BB46C9"/>
    <w:rsid w:val="00BB5A96"/>
    <w:rsid w:val="00BB6B1A"/>
    <w:rsid w:val="00BB7796"/>
    <w:rsid w:val="00BC0096"/>
    <w:rsid w:val="00BC0718"/>
    <w:rsid w:val="00BC0732"/>
    <w:rsid w:val="00BC1211"/>
    <w:rsid w:val="00BC2650"/>
    <w:rsid w:val="00BC27FD"/>
    <w:rsid w:val="00BC2D66"/>
    <w:rsid w:val="00BC3DE7"/>
    <w:rsid w:val="00BC409A"/>
    <w:rsid w:val="00BC426C"/>
    <w:rsid w:val="00BC601C"/>
    <w:rsid w:val="00BC6F11"/>
    <w:rsid w:val="00BD0026"/>
    <w:rsid w:val="00BD0971"/>
    <w:rsid w:val="00BD1577"/>
    <w:rsid w:val="00BD23D5"/>
    <w:rsid w:val="00BD4725"/>
    <w:rsid w:val="00BD530C"/>
    <w:rsid w:val="00BD55A5"/>
    <w:rsid w:val="00BD7A7B"/>
    <w:rsid w:val="00BD7B95"/>
    <w:rsid w:val="00BE0B66"/>
    <w:rsid w:val="00BE1FD9"/>
    <w:rsid w:val="00BE2E34"/>
    <w:rsid w:val="00BE3F5A"/>
    <w:rsid w:val="00BE42A8"/>
    <w:rsid w:val="00BE4D92"/>
    <w:rsid w:val="00BE5CBF"/>
    <w:rsid w:val="00BE63D6"/>
    <w:rsid w:val="00BE706D"/>
    <w:rsid w:val="00BE73F7"/>
    <w:rsid w:val="00BE7C79"/>
    <w:rsid w:val="00BF0317"/>
    <w:rsid w:val="00BF07EE"/>
    <w:rsid w:val="00BF088C"/>
    <w:rsid w:val="00BF3440"/>
    <w:rsid w:val="00BF4728"/>
    <w:rsid w:val="00BF5D85"/>
    <w:rsid w:val="00BF5F40"/>
    <w:rsid w:val="00BF6388"/>
    <w:rsid w:val="00BF642E"/>
    <w:rsid w:val="00BF67F0"/>
    <w:rsid w:val="00BF68E4"/>
    <w:rsid w:val="00BF69CE"/>
    <w:rsid w:val="00BF79BE"/>
    <w:rsid w:val="00C0276F"/>
    <w:rsid w:val="00C030D3"/>
    <w:rsid w:val="00C037F9"/>
    <w:rsid w:val="00C03B2B"/>
    <w:rsid w:val="00C04EB1"/>
    <w:rsid w:val="00C052C6"/>
    <w:rsid w:val="00C0569C"/>
    <w:rsid w:val="00C06114"/>
    <w:rsid w:val="00C06B3C"/>
    <w:rsid w:val="00C10E49"/>
    <w:rsid w:val="00C133E3"/>
    <w:rsid w:val="00C1378E"/>
    <w:rsid w:val="00C1403B"/>
    <w:rsid w:val="00C1433B"/>
    <w:rsid w:val="00C1537B"/>
    <w:rsid w:val="00C15EE4"/>
    <w:rsid w:val="00C1697F"/>
    <w:rsid w:val="00C17413"/>
    <w:rsid w:val="00C1764F"/>
    <w:rsid w:val="00C2018A"/>
    <w:rsid w:val="00C20838"/>
    <w:rsid w:val="00C2196D"/>
    <w:rsid w:val="00C21CF3"/>
    <w:rsid w:val="00C22645"/>
    <w:rsid w:val="00C2359C"/>
    <w:rsid w:val="00C23C97"/>
    <w:rsid w:val="00C249E4"/>
    <w:rsid w:val="00C26A29"/>
    <w:rsid w:val="00C26BC8"/>
    <w:rsid w:val="00C2713B"/>
    <w:rsid w:val="00C27D56"/>
    <w:rsid w:val="00C3067E"/>
    <w:rsid w:val="00C34512"/>
    <w:rsid w:val="00C3504E"/>
    <w:rsid w:val="00C35159"/>
    <w:rsid w:val="00C35652"/>
    <w:rsid w:val="00C37369"/>
    <w:rsid w:val="00C37A36"/>
    <w:rsid w:val="00C37D92"/>
    <w:rsid w:val="00C41ECA"/>
    <w:rsid w:val="00C42564"/>
    <w:rsid w:val="00C426BA"/>
    <w:rsid w:val="00C42758"/>
    <w:rsid w:val="00C43201"/>
    <w:rsid w:val="00C447D2"/>
    <w:rsid w:val="00C45E82"/>
    <w:rsid w:val="00C4727B"/>
    <w:rsid w:val="00C4785D"/>
    <w:rsid w:val="00C50939"/>
    <w:rsid w:val="00C51037"/>
    <w:rsid w:val="00C515E2"/>
    <w:rsid w:val="00C51BA4"/>
    <w:rsid w:val="00C5386B"/>
    <w:rsid w:val="00C54D91"/>
    <w:rsid w:val="00C57094"/>
    <w:rsid w:val="00C57C1A"/>
    <w:rsid w:val="00C57D82"/>
    <w:rsid w:val="00C61C49"/>
    <w:rsid w:val="00C62681"/>
    <w:rsid w:val="00C62829"/>
    <w:rsid w:val="00C632D5"/>
    <w:rsid w:val="00C63BBD"/>
    <w:rsid w:val="00C63E82"/>
    <w:rsid w:val="00C63F05"/>
    <w:rsid w:val="00C6481C"/>
    <w:rsid w:val="00C652DE"/>
    <w:rsid w:val="00C668F5"/>
    <w:rsid w:val="00C717E3"/>
    <w:rsid w:val="00C721FA"/>
    <w:rsid w:val="00C72865"/>
    <w:rsid w:val="00C74443"/>
    <w:rsid w:val="00C74462"/>
    <w:rsid w:val="00C751F1"/>
    <w:rsid w:val="00C753A4"/>
    <w:rsid w:val="00C768A2"/>
    <w:rsid w:val="00C77154"/>
    <w:rsid w:val="00C7796B"/>
    <w:rsid w:val="00C77A5A"/>
    <w:rsid w:val="00C801FF"/>
    <w:rsid w:val="00C804E7"/>
    <w:rsid w:val="00C80891"/>
    <w:rsid w:val="00C8215D"/>
    <w:rsid w:val="00C8218A"/>
    <w:rsid w:val="00C82F3A"/>
    <w:rsid w:val="00C82FBB"/>
    <w:rsid w:val="00C830B6"/>
    <w:rsid w:val="00C83BD8"/>
    <w:rsid w:val="00C84EDF"/>
    <w:rsid w:val="00C90A91"/>
    <w:rsid w:val="00C91187"/>
    <w:rsid w:val="00C92ABE"/>
    <w:rsid w:val="00C9370D"/>
    <w:rsid w:val="00C93EE1"/>
    <w:rsid w:val="00C944E1"/>
    <w:rsid w:val="00C94924"/>
    <w:rsid w:val="00C955B7"/>
    <w:rsid w:val="00C97471"/>
    <w:rsid w:val="00C977DB"/>
    <w:rsid w:val="00CA1C74"/>
    <w:rsid w:val="00CA2319"/>
    <w:rsid w:val="00CA2882"/>
    <w:rsid w:val="00CA2A37"/>
    <w:rsid w:val="00CA4161"/>
    <w:rsid w:val="00CA427B"/>
    <w:rsid w:val="00CA4AC4"/>
    <w:rsid w:val="00CA5713"/>
    <w:rsid w:val="00CA658F"/>
    <w:rsid w:val="00CA7A15"/>
    <w:rsid w:val="00CA7BA5"/>
    <w:rsid w:val="00CB0A2B"/>
    <w:rsid w:val="00CB16F6"/>
    <w:rsid w:val="00CB1CD8"/>
    <w:rsid w:val="00CB2820"/>
    <w:rsid w:val="00CB5255"/>
    <w:rsid w:val="00CB584A"/>
    <w:rsid w:val="00CB5A75"/>
    <w:rsid w:val="00CB5C51"/>
    <w:rsid w:val="00CB5DC8"/>
    <w:rsid w:val="00CB7AEE"/>
    <w:rsid w:val="00CB7D30"/>
    <w:rsid w:val="00CC006F"/>
    <w:rsid w:val="00CC2175"/>
    <w:rsid w:val="00CC537F"/>
    <w:rsid w:val="00CC611B"/>
    <w:rsid w:val="00CC62C8"/>
    <w:rsid w:val="00CC7104"/>
    <w:rsid w:val="00CC74D9"/>
    <w:rsid w:val="00CC7CEC"/>
    <w:rsid w:val="00CD08C1"/>
    <w:rsid w:val="00CD0F94"/>
    <w:rsid w:val="00CD1C6D"/>
    <w:rsid w:val="00CD23E2"/>
    <w:rsid w:val="00CD24A2"/>
    <w:rsid w:val="00CD2B9B"/>
    <w:rsid w:val="00CD3176"/>
    <w:rsid w:val="00CD3C35"/>
    <w:rsid w:val="00CD414C"/>
    <w:rsid w:val="00CD4A45"/>
    <w:rsid w:val="00CD4CA0"/>
    <w:rsid w:val="00CD51B5"/>
    <w:rsid w:val="00CD58D4"/>
    <w:rsid w:val="00CD5C92"/>
    <w:rsid w:val="00CD6609"/>
    <w:rsid w:val="00CD68F4"/>
    <w:rsid w:val="00CE0119"/>
    <w:rsid w:val="00CE0831"/>
    <w:rsid w:val="00CE1026"/>
    <w:rsid w:val="00CE15F6"/>
    <w:rsid w:val="00CE29AF"/>
    <w:rsid w:val="00CE3B4D"/>
    <w:rsid w:val="00CE3C8C"/>
    <w:rsid w:val="00CE44D7"/>
    <w:rsid w:val="00CE5B02"/>
    <w:rsid w:val="00CE64A2"/>
    <w:rsid w:val="00CE7031"/>
    <w:rsid w:val="00CE79C5"/>
    <w:rsid w:val="00CF255C"/>
    <w:rsid w:val="00CF2A15"/>
    <w:rsid w:val="00CF3688"/>
    <w:rsid w:val="00CF540F"/>
    <w:rsid w:val="00CF63F2"/>
    <w:rsid w:val="00CF7C3F"/>
    <w:rsid w:val="00D00388"/>
    <w:rsid w:val="00D004D5"/>
    <w:rsid w:val="00D023FE"/>
    <w:rsid w:val="00D02740"/>
    <w:rsid w:val="00D02DAA"/>
    <w:rsid w:val="00D0311B"/>
    <w:rsid w:val="00D032C2"/>
    <w:rsid w:val="00D03629"/>
    <w:rsid w:val="00D041B3"/>
    <w:rsid w:val="00D050A9"/>
    <w:rsid w:val="00D05449"/>
    <w:rsid w:val="00D05753"/>
    <w:rsid w:val="00D06748"/>
    <w:rsid w:val="00D07095"/>
    <w:rsid w:val="00D07917"/>
    <w:rsid w:val="00D11184"/>
    <w:rsid w:val="00D11814"/>
    <w:rsid w:val="00D11B09"/>
    <w:rsid w:val="00D122AB"/>
    <w:rsid w:val="00D13CE1"/>
    <w:rsid w:val="00D14AE9"/>
    <w:rsid w:val="00D14DB5"/>
    <w:rsid w:val="00D14FAD"/>
    <w:rsid w:val="00D161FC"/>
    <w:rsid w:val="00D162BC"/>
    <w:rsid w:val="00D16893"/>
    <w:rsid w:val="00D17473"/>
    <w:rsid w:val="00D17964"/>
    <w:rsid w:val="00D17A60"/>
    <w:rsid w:val="00D17A69"/>
    <w:rsid w:val="00D17F6D"/>
    <w:rsid w:val="00D2019D"/>
    <w:rsid w:val="00D21B5B"/>
    <w:rsid w:val="00D23018"/>
    <w:rsid w:val="00D2438F"/>
    <w:rsid w:val="00D250D3"/>
    <w:rsid w:val="00D25398"/>
    <w:rsid w:val="00D2545F"/>
    <w:rsid w:val="00D26D56"/>
    <w:rsid w:val="00D2717D"/>
    <w:rsid w:val="00D27841"/>
    <w:rsid w:val="00D27B10"/>
    <w:rsid w:val="00D27DB0"/>
    <w:rsid w:val="00D3095B"/>
    <w:rsid w:val="00D30A6A"/>
    <w:rsid w:val="00D3240A"/>
    <w:rsid w:val="00D33172"/>
    <w:rsid w:val="00D33445"/>
    <w:rsid w:val="00D34080"/>
    <w:rsid w:val="00D34696"/>
    <w:rsid w:val="00D36767"/>
    <w:rsid w:val="00D40B14"/>
    <w:rsid w:val="00D40C22"/>
    <w:rsid w:val="00D41A6C"/>
    <w:rsid w:val="00D41CDC"/>
    <w:rsid w:val="00D41E92"/>
    <w:rsid w:val="00D43A28"/>
    <w:rsid w:val="00D440D5"/>
    <w:rsid w:val="00D44F82"/>
    <w:rsid w:val="00D45F9A"/>
    <w:rsid w:val="00D466AA"/>
    <w:rsid w:val="00D46BC7"/>
    <w:rsid w:val="00D50973"/>
    <w:rsid w:val="00D50C30"/>
    <w:rsid w:val="00D50F41"/>
    <w:rsid w:val="00D51067"/>
    <w:rsid w:val="00D5178F"/>
    <w:rsid w:val="00D519B8"/>
    <w:rsid w:val="00D5356C"/>
    <w:rsid w:val="00D536F9"/>
    <w:rsid w:val="00D56190"/>
    <w:rsid w:val="00D56685"/>
    <w:rsid w:val="00D568EF"/>
    <w:rsid w:val="00D56D15"/>
    <w:rsid w:val="00D57D58"/>
    <w:rsid w:val="00D6092F"/>
    <w:rsid w:val="00D61811"/>
    <w:rsid w:val="00D6264E"/>
    <w:rsid w:val="00D6358F"/>
    <w:rsid w:val="00D637C3"/>
    <w:rsid w:val="00D641CF"/>
    <w:rsid w:val="00D67558"/>
    <w:rsid w:val="00D675EA"/>
    <w:rsid w:val="00D730C7"/>
    <w:rsid w:val="00D74270"/>
    <w:rsid w:val="00D74284"/>
    <w:rsid w:val="00D74428"/>
    <w:rsid w:val="00D74EA2"/>
    <w:rsid w:val="00D7529F"/>
    <w:rsid w:val="00D75419"/>
    <w:rsid w:val="00D75A46"/>
    <w:rsid w:val="00D75F7A"/>
    <w:rsid w:val="00D77506"/>
    <w:rsid w:val="00D82EA0"/>
    <w:rsid w:val="00D840AC"/>
    <w:rsid w:val="00D8432C"/>
    <w:rsid w:val="00D8436D"/>
    <w:rsid w:val="00D84A8A"/>
    <w:rsid w:val="00D87B25"/>
    <w:rsid w:val="00D932CD"/>
    <w:rsid w:val="00D9383C"/>
    <w:rsid w:val="00D93963"/>
    <w:rsid w:val="00D9505C"/>
    <w:rsid w:val="00D9566E"/>
    <w:rsid w:val="00D959D2"/>
    <w:rsid w:val="00D969ED"/>
    <w:rsid w:val="00D97CC6"/>
    <w:rsid w:val="00D97F71"/>
    <w:rsid w:val="00DA00B9"/>
    <w:rsid w:val="00DA0215"/>
    <w:rsid w:val="00DA137F"/>
    <w:rsid w:val="00DA1E00"/>
    <w:rsid w:val="00DA2377"/>
    <w:rsid w:val="00DA2A44"/>
    <w:rsid w:val="00DA2D60"/>
    <w:rsid w:val="00DA3B01"/>
    <w:rsid w:val="00DA41EB"/>
    <w:rsid w:val="00DA46E5"/>
    <w:rsid w:val="00DA5B86"/>
    <w:rsid w:val="00DA67B7"/>
    <w:rsid w:val="00DA6A21"/>
    <w:rsid w:val="00DA79F5"/>
    <w:rsid w:val="00DA7F22"/>
    <w:rsid w:val="00DB097D"/>
    <w:rsid w:val="00DB09AC"/>
    <w:rsid w:val="00DB25E3"/>
    <w:rsid w:val="00DB3175"/>
    <w:rsid w:val="00DB34A7"/>
    <w:rsid w:val="00DB4B09"/>
    <w:rsid w:val="00DB5DD7"/>
    <w:rsid w:val="00DB7467"/>
    <w:rsid w:val="00DB75E7"/>
    <w:rsid w:val="00DB7700"/>
    <w:rsid w:val="00DC05C1"/>
    <w:rsid w:val="00DC0E19"/>
    <w:rsid w:val="00DC1272"/>
    <w:rsid w:val="00DC12B6"/>
    <w:rsid w:val="00DC3D78"/>
    <w:rsid w:val="00DC5282"/>
    <w:rsid w:val="00DC5659"/>
    <w:rsid w:val="00DC58EA"/>
    <w:rsid w:val="00DC68A1"/>
    <w:rsid w:val="00DC6B08"/>
    <w:rsid w:val="00DC7100"/>
    <w:rsid w:val="00DC76A2"/>
    <w:rsid w:val="00DC7ABF"/>
    <w:rsid w:val="00DD00BB"/>
    <w:rsid w:val="00DD0301"/>
    <w:rsid w:val="00DD0872"/>
    <w:rsid w:val="00DD0EAD"/>
    <w:rsid w:val="00DD0FD8"/>
    <w:rsid w:val="00DD1C12"/>
    <w:rsid w:val="00DD251F"/>
    <w:rsid w:val="00DD3187"/>
    <w:rsid w:val="00DD429E"/>
    <w:rsid w:val="00DD42B1"/>
    <w:rsid w:val="00DD4900"/>
    <w:rsid w:val="00DD570C"/>
    <w:rsid w:val="00DD59BA"/>
    <w:rsid w:val="00DD65E3"/>
    <w:rsid w:val="00DD6AFB"/>
    <w:rsid w:val="00DE05CF"/>
    <w:rsid w:val="00DE0EF2"/>
    <w:rsid w:val="00DE1639"/>
    <w:rsid w:val="00DE1725"/>
    <w:rsid w:val="00DE1E40"/>
    <w:rsid w:val="00DE2029"/>
    <w:rsid w:val="00DE28EE"/>
    <w:rsid w:val="00DE2C2A"/>
    <w:rsid w:val="00DE2E2C"/>
    <w:rsid w:val="00DE35E9"/>
    <w:rsid w:val="00DE4521"/>
    <w:rsid w:val="00DE460A"/>
    <w:rsid w:val="00DE4CDF"/>
    <w:rsid w:val="00DE5046"/>
    <w:rsid w:val="00DE5E96"/>
    <w:rsid w:val="00DE683B"/>
    <w:rsid w:val="00DE74EB"/>
    <w:rsid w:val="00DE7D55"/>
    <w:rsid w:val="00DE7D61"/>
    <w:rsid w:val="00DF167B"/>
    <w:rsid w:val="00DF2EA0"/>
    <w:rsid w:val="00DF3E37"/>
    <w:rsid w:val="00DF438E"/>
    <w:rsid w:val="00DF57AA"/>
    <w:rsid w:val="00DF57BB"/>
    <w:rsid w:val="00DF637D"/>
    <w:rsid w:val="00DF64C5"/>
    <w:rsid w:val="00DF65DD"/>
    <w:rsid w:val="00DF6C61"/>
    <w:rsid w:val="00DF74C5"/>
    <w:rsid w:val="00DF7B37"/>
    <w:rsid w:val="00E00465"/>
    <w:rsid w:val="00E00C1F"/>
    <w:rsid w:val="00E01897"/>
    <w:rsid w:val="00E02E44"/>
    <w:rsid w:val="00E0418C"/>
    <w:rsid w:val="00E055F4"/>
    <w:rsid w:val="00E05912"/>
    <w:rsid w:val="00E061C7"/>
    <w:rsid w:val="00E06DC9"/>
    <w:rsid w:val="00E071AB"/>
    <w:rsid w:val="00E10528"/>
    <w:rsid w:val="00E10695"/>
    <w:rsid w:val="00E11EFC"/>
    <w:rsid w:val="00E14074"/>
    <w:rsid w:val="00E147DB"/>
    <w:rsid w:val="00E14AE4"/>
    <w:rsid w:val="00E14F90"/>
    <w:rsid w:val="00E155A5"/>
    <w:rsid w:val="00E17187"/>
    <w:rsid w:val="00E17BB7"/>
    <w:rsid w:val="00E20215"/>
    <w:rsid w:val="00E20DB4"/>
    <w:rsid w:val="00E20E10"/>
    <w:rsid w:val="00E21FFC"/>
    <w:rsid w:val="00E22847"/>
    <w:rsid w:val="00E2290B"/>
    <w:rsid w:val="00E239FC"/>
    <w:rsid w:val="00E24F14"/>
    <w:rsid w:val="00E27AEB"/>
    <w:rsid w:val="00E30113"/>
    <w:rsid w:val="00E31891"/>
    <w:rsid w:val="00E32782"/>
    <w:rsid w:val="00E33C01"/>
    <w:rsid w:val="00E33F2D"/>
    <w:rsid w:val="00E34F85"/>
    <w:rsid w:val="00E35D42"/>
    <w:rsid w:val="00E36081"/>
    <w:rsid w:val="00E3648D"/>
    <w:rsid w:val="00E36534"/>
    <w:rsid w:val="00E36645"/>
    <w:rsid w:val="00E42EFD"/>
    <w:rsid w:val="00E42F2F"/>
    <w:rsid w:val="00E443BD"/>
    <w:rsid w:val="00E44C36"/>
    <w:rsid w:val="00E44E37"/>
    <w:rsid w:val="00E4505F"/>
    <w:rsid w:val="00E45833"/>
    <w:rsid w:val="00E46258"/>
    <w:rsid w:val="00E50AD6"/>
    <w:rsid w:val="00E54768"/>
    <w:rsid w:val="00E54C49"/>
    <w:rsid w:val="00E55E98"/>
    <w:rsid w:val="00E561E5"/>
    <w:rsid w:val="00E56773"/>
    <w:rsid w:val="00E56CAC"/>
    <w:rsid w:val="00E56F05"/>
    <w:rsid w:val="00E570C9"/>
    <w:rsid w:val="00E57787"/>
    <w:rsid w:val="00E60256"/>
    <w:rsid w:val="00E60511"/>
    <w:rsid w:val="00E609BA"/>
    <w:rsid w:val="00E63E5A"/>
    <w:rsid w:val="00E644FC"/>
    <w:rsid w:val="00E655AB"/>
    <w:rsid w:val="00E66BAE"/>
    <w:rsid w:val="00E674B8"/>
    <w:rsid w:val="00E6784F"/>
    <w:rsid w:val="00E7062E"/>
    <w:rsid w:val="00E70F1F"/>
    <w:rsid w:val="00E72607"/>
    <w:rsid w:val="00E7383E"/>
    <w:rsid w:val="00E74573"/>
    <w:rsid w:val="00E77D27"/>
    <w:rsid w:val="00E80822"/>
    <w:rsid w:val="00E816CD"/>
    <w:rsid w:val="00E84025"/>
    <w:rsid w:val="00E84F25"/>
    <w:rsid w:val="00E867FA"/>
    <w:rsid w:val="00E86C59"/>
    <w:rsid w:val="00E9075C"/>
    <w:rsid w:val="00E908C7"/>
    <w:rsid w:val="00E92394"/>
    <w:rsid w:val="00E9260B"/>
    <w:rsid w:val="00E92B63"/>
    <w:rsid w:val="00E9341B"/>
    <w:rsid w:val="00E9685F"/>
    <w:rsid w:val="00E96F21"/>
    <w:rsid w:val="00E971BE"/>
    <w:rsid w:val="00E97ED0"/>
    <w:rsid w:val="00EA017A"/>
    <w:rsid w:val="00EA0843"/>
    <w:rsid w:val="00EA124B"/>
    <w:rsid w:val="00EA1638"/>
    <w:rsid w:val="00EA2309"/>
    <w:rsid w:val="00EA26D4"/>
    <w:rsid w:val="00EA29CC"/>
    <w:rsid w:val="00EA2F43"/>
    <w:rsid w:val="00EA3BB0"/>
    <w:rsid w:val="00EA565F"/>
    <w:rsid w:val="00EA7E4B"/>
    <w:rsid w:val="00EB086B"/>
    <w:rsid w:val="00EB0DBA"/>
    <w:rsid w:val="00EB0ED6"/>
    <w:rsid w:val="00EB1F38"/>
    <w:rsid w:val="00EB249D"/>
    <w:rsid w:val="00EB35BD"/>
    <w:rsid w:val="00EB3E4F"/>
    <w:rsid w:val="00EB4C53"/>
    <w:rsid w:val="00EB4CE4"/>
    <w:rsid w:val="00EB4D81"/>
    <w:rsid w:val="00EB5BBE"/>
    <w:rsid w:val="00EB5CDB"/>
    <w:rsid w:val="00EB69A5"/>
    <w:rsid w:val="00EB7590"/>
    <w:rsid w:val="00EB7856"/>
    <w:rsid w:val="00EB7EF5"/>
    <w:rsid w:val="00EC43EA"/>
    <w:rsid w:val="00EC5243"/>
    <w:rsid w:val="00EC65D9"/>
    <w:rsid w:val="00ED053C"/>
    <w:rsid w:val="00ED079D"/>
    <w:rsid w:val="00ED1283"/>
    <w:rsid w:val="00ED255F"/>
    <w:rsid w:val="00ED3210"/>
    <w:rsid w:val="00ED4779"/>
    <w:rsid w:val="00ED6355"/>
    <w:rsid w:val="00ED6620"/>
    <w:rsid w:val="00ED6B4E"/>
    <w:rsid w:val="00ED7C92"/>
    <w:rsid w:val="00EE0191"/>
    <w:rsid w:val="00EE0B41"/>
    <w:rsid w:val="00EE1022"/>
    <w:rsid w:val="00EE1316"/>
    <w:rsid w:val="00EE1AF7"/>
    <w:rsid w:val="00EE30FF"/>
    <w:rsid w:val="00EE366C"/>
    <w:rsid w:val="00EE3703"/>
    <w:rsid w:val="00EE50D6"/>
    <w:rsid w:val="00EE5703"/>
    <w:rsid w:val="00EE64C0"/>
    <w:rsid w:val="00EE668D"/>
    <w:rsid w:val="00EE7202"/>
    <w:rsid w:val="00EE75C9"/>
    <w:rsid w:val="00EF00CD"/>
    <w:rsid w:val="00EF17BD"/>
    <w:rsid w:val="00EF1B3E"/>
    <w:rsid w:val="00EF1E33"/>
    <w:rsid w:val="00EF2B7C"/>
    <w:rsid w:val="00EF2EC8"/>
    <w:rsid w:val="00EF383E"/>
    <w:rsid w:val="00EF3ED7"/>
    <w:rsid w:val="00EF4065"/>
    <w:rsid w:val="00EF472A"/>
    <w:rsid w:val="00EF616F"/>
    <w:rsid w:val="00EF6BA9"/>
    <w:rsid w:val="00EF74A1"/>
    <w:rsid w:val="00F007D9"/>
    <w:rsid w:val="00F0154A"/>
    <w:rsid w:val="00F01934"/>
    <w:rsid w:val="00F0428F"/>
    <w:rsid w:val="00F04AF9"/>
    <w:rsid w:val="00F06CC7"/>
    <w:rsid w:val="00F07826"/>
    <w:rsid w:val="00F11271"/>
    <w:rsid w:val="00F14145"/>
    <w:rsid w:val="00F144F2"/>
    <w:rsid w:val="00F14A19"/>
    <w:rsid w:val="00F14B8F"/>
    <w:rsid w:val="00F15C7D"/>
    <w:rsid w:val="00F17702"/>
    <w:rsid w:val="00F20A3D"/>
    <w:rsid w:val="00F21448"/>
    <w:rsid w:val="00F231D3"/>
    <w:rsid w:val="00F239FA"/>
    <w:rsid w:val="00F24CCA"/>
    <w:rsid w:val="00F24E9D"/>
    <w:rsid w:val="00F257F3"/>
    <w:rsid w:val="00F25D46"/>
    <w:rsid w:val="00F2625C"/>
    <w:rsid w:val="00F262A8"/>
    <w:rsid w:val="00F26E87"/>
    <w:rsid w:val="00F27933"/>
    <w:rsid w:val="00F30E55"/>
    <w:rsid w:val="00F31471"/>
    <w:rsid w:val="00F316F9"/>
    <w:rsid w:val="00F31946"/>
    <w:rsid w:val="00F320A3"/>
    <w:rsid w:val="00F3324D"/>
    <w:rsid w:val="00F3377D"/>
    <w:rsid w:val="00F33B3B"/>
    <w:rsid w:val="00F34780"/>
    <w:rsid w:val="00F34E58"/>
    <w:rsid w:val="00F35107"/>
    <w:rsid w:val="00F351C0"/>
    <w:rsid w:val="00F3557B"/>
    <w:rsid w:val="00F3579B"/>
    <w:rsid w:val="00F36596"/>
    <w:rsid w:val="00F37202"/>
    <w:rsid w:val="00F37CCB"/>
    <w:rsid w:val="00F41884"/>
    <w:rsid w:val="00F41DA6"/>
    <w:rsid w:val="00F4256E"/>
    <w:rsid w:val="00F42B2E"/>
    <w:rsid w:val="00F43595"/>
    <w:rsid w:val="00F4369A"/>
    <w:rsid w:val="00F44891"/>
    <w:rsid w:val="00F45416"/>
    <w:rsid w:val="00F460A1"/>
    <w:rsid w:val="00F479A5"/>
    <w:rsid w:val="00F47F22"/>
    <w:rsid w:val="00F52565"/>
    <w:rsid w:val="00F53640"/>
    <w:rsid w:val="00F559C5"/>
    <w:rsid w:val="00F570A3"/>
    <w:rsid w:val="00F57AFF"/>
    <w:rsid w:val="00F605E5"/>
    <w:rsid w:val="00F61B23"/>
    <w:rsid w:val="00F62D3D"/>
    <w:rsid w:val="00F62D48"/>
    <w:rsid w:val="00F630BD"/>
    <w:rsid w:val="00F63B95"/>
    <w:rsid w:val="00F63E53"/>
    <w:rsid w:val="00F65910"/>
    <w:rsid w:val="00F663CD"/>
    <w:rsid w:val="00F66CA2"/>
    <w:rsid w:val="00F67833"/>
    <w:rsid w:val="00F67841"/>
    <w:rsid w:val="00F70904"/>
    <w:rsid w:val="00F70F1E"/>
    <w:rsid w:val="00F70F3F"/>
    <w:rsid w:val="00F711FE"/>
    <w:rsid w:val="00F71610"/>
    <w:rsid w:val="00F737F4"/>
    <w:rsid w:val="00F7385B"/>
    <w:rsid w:val="00F73AD9"/>
    <w:rsid w:val="00F73D1A"/>
    <w:rsid w:val="00F741C5"/>
    <w:rsid w:val="00F742C7"/>
    <w:rsid w:val="00F75748"/>
    <w:rsid w:val="00F757E1"/>
    <w:rsid w:val="00F7697C"/>
    <w:rsid w:val="00F77037"/>
    <w:rsid w:val="00F7799D"/>
    <w:rsid w:val="00F77A28"/>
    <w:rsid w:val="00F77FC8"/>
    <w:rsid w:val="00F80AF1"/>
    <w:rsid w:val="00F81909"/>
    <w:rsid w:val="00F81C89"/>
    <w:rsid w:val="00F81FDC"/>
    <w:rsid w:val="00F82C55"/>
    <w:rsid w:val="00F84BD6"/>
    <w:rsid w:val="00F85F45"/>
    <w:rsid w:val="00F8644A"/>
    <w:rsid w:val="00F87AEF"/>
    <w:rsid w:val="00F91381"/>
    <w:rsid w:val="00F92257"/>
    <w:rsid w:val="00F927DE"/>
    <w:rsid w:val="00F92967"/>
    <w:rsid w:val="00F92FDD"/>
    <w:rsid w:val="00F93041"/>
    <w:rsid w:val="00F93B2C"/>
    <w:rsid w:val="00F9418A"/>
    <w:rsid w:val="00F952C5"/>
    <w:rsid w:val="00F955C3"/>
    <w:rsid w:val="00F95753"/>
    <w:rsid w:val="00F95C0B"/>
    <w:rsid w:val="00F96080"/>
    <w:rsid w:val="00F9644E"/>
    <w:rsid w:val="00F970B9"/>
    <w:rsid w:val="00F9793F"/>
    <w:rsid w:val="00F97AFA"/>
    <w:rsid w:val="00F97EA7"/>
    <w:rsid w:val="00FA29C9"/>
    <w:rsid w:val="00FA3726"/>
    <w:rsid w:val="00FA3CE5"/>
    <w:rsid w:val="00FA3FCE"/>
    <w:rsid w:val="00FA45DA"/>
    <w:rsid w:val="00FA62C7"/>
    <w:rsid w:val="00FA6739"/>
    <w:rsid w:val="00FA7B06"/>
    <w:rsid w:val="00FB002F"/>
    <w:rsid w:val="00FB0394"/>
    <w:rsid w:val="00FB08E9"/>
    <w:rsid w:val="00FB0B11"/>
    <w:rsid w:val="00FB0E51"/>
    <w:rsid w:val="00FB17B6"/>
    <w:rsid w:val="00FB22ED"/>
    <w:rsid w:val="00FB318A"/>
    <w:rsid w:val="00FB4B78"/>
    <w:rsid w:val="00FB546D"/>
    <w:rsid w:val="00FB63E4"/>
    <w:rsid w:val="00FB6E5B"/>
    <w:rsid w:val="00FC046C"/>
    <w:rsid w:val="00FC2D8D"/>
    <w:rsid w:val="00FC604F"/>
    <w:rsid w:val="00FC71A0"/>
    <w:rsid w:val="00FC71A8"/>
    <w:rsid w:val="00FC73A7"/>
    <w:rsid w:val="00FD1874"/>
    <w:rsid w:val="00FD2EF9"/>
    <w:rsid w:val="00FD3684"/>
    <w:rsid w:val="00FD424A"/>
    <w:rsid w:val="00FD489A"/>
    <w:rsid w:val="00FD5486"/>
    <w:rsid w:val="00FD63BA"/>
    <w:rsid w:val="00FD705B"/>
    <w:rsid w:val="00FD7661"/>
    <w:rsid w:val="00FE0506"/>
    <w:rsid w:val="00FE0AE9"/>
    <w:rsid w:val="00FE384F"/>
    <w:rsid w:val="00FE38AE"/>
    <w:rsid w:val="00FE5083"/>
    <w:rsid w:val="00FE5ECA"/>
    <w:rsid w:val="00FE64BC"/>
    <w:rsid w:val="00FE6D09"/>
    <w:rsid w:val="00FF0740"/>
    <w:rsid w:val="00FF12CF"/>
    <w:rsid w:val="00FF2125"/>
    <w:rsid w:val="00FF2729"/>
    <w:rsid w:val="00FF311B"/>
    <w:rsid w:val="00FF3D30"/>
    <w:rsid w:val="00FF418C"/>
    <w:rsid w:val="00FF44FA"/>
    <w:rsid w:val="00FF47BB"/>
    <w:rsid w:val="00FF4ABC"/>
    <w:rsid w:val="00FF51E7"/>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46FD"/>
    <w:pPr>
      <w:jc w:val="both"/>
    </w:pPr>
    <w:rPr>
      <w:rFonts w:ascii="等线" w:eastAsia="等线" w:hAnsi="等线" w:cs="宋体"/>
      <w:kern w:val="0"/>
      <w:szCs w:val="21"/>
      <w:lang w:eastAsia="zh-CN"/>
    </w:rPr>
  </w:style>
  <w:style w:type="paragraph" w:styleId="2">
    <w:name w:val="heading 2"/>
    <w:basedOn w:val="a"/>
    <w:next w:val="a"/>
    <w:link w:val="20"/>
    <w:uiPriority w:val="9"/>
    <w:unhideWhenUsed/>
    <w:qFormat/>
    <w:rsid w:val="007077DA"/>
    <w:pPr>
      <w:keepNext/>
      <w:keepLines/>
      <w:widowControl w:val="0"/>
      <w:spacing w:before="260" w:after="260" w:line="416" w:lineRule="auto"/>
      <w:outlineLvl w:val="1"/>
    </w:pPr>
    <w:rPr>
      <w:rFonts w:asciiTheme="majorHAnsi" w:eastAsiaTheme="majorEastAsia" w:hAnsiTheme="majorHAnsi" w:cstheme="majorBidi"/>
      <w:b/>
      <w:bCs/>
      <w:kern w:val="2"/>
      <w:sz w:val="32"/>
      <w:szCs w:val="32"/>
      <w:lang w:val="en-GB" w:eastAsia="ja-JP"/>
    </w:rPr>
  </w:style>
  <w:style w:type="paragraph" w:styleId="3">
    <w:name w:val="heading 3"/>
    <w:basedOn w:val="a"/>
    <w:next w:val="a"/>
    <w:link w:val="30"/>
    <w:uiPriority w:val="9"/>
    <w:semiHidden/>
    <w:unhideWhenUsed/>
    <w:qFormat/>
    <w:rsid w:val="00B15AF1"/>
    <w:pPr>
      <w:keepNext/>
      <w:keepLines/>
      <w:widowControl w:val="0"/>
      <w:spacing w:before="260" w:after="260" w:line="416" w:lineRule="auto"/>
      <w:outlineLvl w:val="2"/>
    </w:pPr>
    <w:rPr>
      <w:rFonts w:asciiTheme="minorHAnsi" w:eastAsiaTheme="minorEastAsia" w:hAnsiTheme="minorHAnsi" w:cstheme="minorBidi"/>
      <w:b/>
      <w:bCs/>
      <w:kern w:val="2"/>
      <w:sz w:val="32"/>
      <w:szCs w:val="32"/>
      <w:lang w:val="en-GB" w:eastAsia="ja-JP"/>
    </w:rPr>
  </w:style>
  <w:style w:type="paragraph" w:styleId="4">
    <w:name w:val="heading 4"/>
    <w:basedOn w:val="a"/>
    <w:next w:val="a"/>
    <w:link w:val="40"/>
    <w:uiPriority w:val="9"/>
    <w:semiHidden/>
    <w:unhideWhenUsed/>
    <w:qFormat/>
    <w:rsid w:val="00044796"/>
    <w:pPr>
      <w:keepNext/>
      <w:keepLines/>
      <w:widowControl w:val="0"/>
      <w:spacing w:before="280" w:after="290" w:line="376" w:lineRule="auto"/>
      <w:outlineLvl w:val="3"/>
    </w:pPr>
    <w:rPr>
      <w:rFonts w:asciiTheme="majorHAnsi" w:eastAsiaTheme="majorEastAsia" w:hAnsiTheme="majorHAnsi" w:cstheme="majorBidi"/>
      <w:b/>
      <w:bCs/>
      <w:kern w:val="2"/>
      <w:sz w:val="28"/>
      <w:szCs w:val="28"/>
      <w:lang w:val="en-GB" w:eastAsia="ja-JP"/>
    </w:rPr>
  </w:style>
  <w:style w:type="paragraph" w:styleId="5">
    <w:name w:val="heading 5"/>
    <w:basedOn w:val="a"/>
    <w:next w:val="a"/>
    <w:link w:val="50"/>
    <w:uiPriority w:val="9"/>
    <w:unhideWhenUsed/>
    <w:qFormat/>
    <w:rsid w:val="00044796"/>
    <w:pPr>
      <w:keepNext/>
      <w:keepLines/>
      <w:widowControl w:val="0"/>
      <w:spacing w:before="280" w:after="290" w:line="376" w:lineRule="auto"/>
      <w:outlineLvl w:val="4"/>
    </w:pPr>
    <w:rPr>
      <w:rFonts w:asciiTheme="minorHAnsi" w:eastAsiaTheme="minorEastAsia" w:hAnsiTheme="minorHAnsi" w:cstheme="minorBidi"/>
      <w:b/>
      <w:bCs/>
      <w:kern w:val="2"/>
      <w:sz w:val="28"/>
      <w:szCs w:val="28"/>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widowControl w:val="0"/>
      <w:ind w:firstLineChars="200" w:firstLine="420"/>
    </w:pPr>
    <w:rPr>
      <w:rFonts w:asciiTheme="minorHAnsi" w:eastAsiaTheme="minorEastAsia" w:hAnsiTheme="minorHAnsi" w:cstheme="minorBidi"/>
      <w:kern w:val="2"/>
      <w:szCs w:val="22"/>
      <w:lang w:val="en-GB" w:eastAsia="ja-JP"/>
    </w:r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pPr>
      <w:widowControl w:val="0"/>
    </w:pPr>
    <w:rPr>
      <w:rFonts w:ascii="Microsoft YaHei UI" w:eastAsia="Microsoft YaHei UI" w:hAnsiTheme="minorHAnsi" w:cstheme="minorBidi"/>
      <w:kern w:val="2"/>
      <w:sz w:val="18"/>
      <w:szCs w:val="18"/>
      <w:lang w:val="en-GB" w:eastAsia="ja-JP"/>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widowControl w:val="0"/>
      <w:ind w:left="283" w:hanging="283"/>
      <w:contextualSpacing/>
    </w:pPr>
    <w:rPr>
      <w:rFonts w:asciiTheme="minorHAnsi" w:eastAsiaTheme="minorEastAsia" w:hAnsiTheme="minorHAnsi" w:cstheme="minorBidi"/>
      <w:kern w:val="2"/>
      <w:szCs w:val="22"/>
      <w:lang w:val="en-GB" w:eastAsia="ja-JP"/>
    </w:rPr>
  </w:style>
  <w:style w:type="paragraph" w:styleId="21">
    <w:name w:val="List 2"/>
    <w:basedOn w:val="a"/>
    <w:uiPriority w:val="99"/>
    <w:semiHidden/>
    <w:unhideWhenUsed/>
    <w:rsid w:val="00BA4489"/>
    <w:pPr>
      <w:widowControl w:val="0"/>
      <w:ind w:left="566" w:hanging="283"/>
      <w:contextualSpacing/>
    </w:pPr>
    <w:rPr>
      <w:rFonts w:asciiTheme="minorHAnsi" w:eastAsiaTheme="minorEastAsia" w:hAnsiTheme="minorHAnsi" w:cstheme="minorBidi"/>
      <w:kern w:val="2"/>
      <w:szCs w:val="22"/>
      <w:lang w:val="en-GB" w:eastAsia="ja-JP"/>
    </w:r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overflowPunct w:val="0"/>
      <w:autoSpaceDE w:val="0"/>
      <w:autoSpaceDN w:val="0"/>
      <w:adjustRightInd w:val="0"/>
      <w:spacing w:after="180"/>
      <w:ind w:left="1135" w:hanging="851"/>
      <w:jc w:val="left"/>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widowControl w:val="0"/>
      <w:ind w:leftChars="400" w:left="100" w:hangingChars="200" w:hanging="200"/>
      <w:contextualSpacing/>
    </w:pPr>
    <w:rPr>
      <w:rFonts w:asciiTheme="minorHAnsi" w:eastAsiaTheme="minorEastAsia" w:hAnsiTheme="minorHAnsi" w:cstheme="minorBidi"/>
      <w:kern w:val="2"/>
      <w:szCs w:val="22"/>
      <w:lang w:val="en-GB" w:eastAsia="ja-JP"/>
    </w:rPr>
  </w:style>
  <w:style w:type="paragraph" w:styleId="41">
    <w:name w:val="List 4"/>
    <w:basedOn w:val="a"/>
    <w:uiPriority w:val="99"/>
    <w:semiHidden/>
    <w:unhideWhenUsed/>
    <w:rsid w:val="00044796"/>
    <w:pPr>
      <w:widowControl w:val="0"/>
      <w:ind w:leftChars="600" w:left="100" w:hangingChars="200" w:hanging="200"/>
      <w:contextualSpacing/>
    </w:pPr>
    <w:rPr>
      <w:rFonts w:asciiTheme="minorHAnsi" w:eastAsiaTheme="minorEastAsia" w:hAnsiTheme="minorHAnsi" w:cstheme="minorBidi"/>
      <w:kern w:val="2"/>
      <w:szCs w:val="22"/>
      <w:lang w:val="en-GB" w:eastAsia="ja-JP"/>
    </w:rPr>
  </w:style>
  <w:style w:type="paragraph" w:styleId="51">
    <w:name w:val="List 5"/>
    <w:basedOn w:val="a"/>
    <w:uiPriority w:val="99"/>
    <w:semiHidden/>
    <w:unhideWhenUsed/>
    <w:rsid w:val="00044796"/>
    <w:pPr>
      <w:widowControl w:val="0"/>
      <w:ind w:leftChars="800" w:left="100" w:hangingChars="200" w:hanging="200"/>
      <w:contextualSpacing/>
    </w:pPr>
    <w:rPr>
      <w:rFonts w:asciiTheme="minorHAnsi" w:eastAsiaTheme="minorEastAsia" w:hAnsiTheme="minorHAnsi" w:cstheme="minorBidi"/>
      <w:kern w:val="2"/>
      <w:szCs w:val="22"/>
      <w:lang w:val="en-GB" w:eastAsia="ja-JP"/>
    </w:r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spacing w:after="120"/>
    </w:pPr>
    <w:rPr>
      <w:rFonts w:ascii="Times New Roman" w:eastAsia="MS Mincho" w:hAnsi="Times New Roman" w:cs="Times New Roman"/>
      <w:sz w:val="20"/>
      <w:szCs w:val="24"/>
      <w:lang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spacing w:before="60"/>
      <w:ind w:left="1259" w:hanging="1259"/>
      <w:jc w:val="left"/>
    </w:pPr>
    <w:rPr>
      <w:rFonts w:ascii="Arial" w:eastAsia="MS Mincho" w:hAnsi="Arial" w:cs="Times New Roman"/>
      <w:noProof/>
      <w:sz w:val="20"/>
      <w:szCs w:val="24"/>
      <w:lang w:val="en-GB"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tabs>
        <w:tab w:val="left" w:pos="1622"/>
      </w:tabs>
      <w:ind w:left="1622" w:hanging="363"/>
      <w:jc w:val="left"/>
    </w:pPr>
    <w:rPr>
      <w:rFonts w:ascii="Arial" w:eastAsia="MS Mincho" w:hAnsi="Arial" w:cs="Times New Roman"/>
      <w:i/>
      <w:sz w:val="20"/>
      <w:szCs w:val="24"/>
      <w:lang w:val="en-GB" w:eastAsia="en-GB"/>
    </w:rPr>
  </w:style>
  <w:style w:type="paragraph" w:customStyle="1" w:styleId="observ">
    <w:name w:val="observ."/>
    <w:basedOn w:val="a"/>
    <w:link w:val="observChar"/>
    <w:qFormat/>
    <w:rsid w:val="00FE0AE9"/>
    <w:pPr>
      <w:numPr>
        <w:numId w:val="1"/>
      </w:numPr>
      <w:overflowPunct w:val="0"/>
      <w:autoSpaceDE w:val="0"/>
      <w:autoSpaceDN w:val="0"/>
      <w:adjustRightInd w:val="0"/>
      <w:spacing w:after="180"/>
    </w:pPr>
    <w:rPr>
      <w:rFonts w:ascii="Times New Roman" w:eastAsia="宋体" w:hAnsi="Times New Roman" w:cs="Times New Roman"/>
      <w:sz w:val="20"/>
      <w:szCs w:val="20"/>
      <w:lang w:val="en-GB"/>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sz w:val="20"/>
      <w:szCs w:val="20"/>
      <w:lang w:val="en-GB" w:eastAsia="ja-JP"/>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
    <w:name w:val="未处理的提及1"/>
    <w:basedOn w:val="a0"/>
    <w:uiPriority w:val="99"/>
    <w:semiHidden/>
    <w:unhideWhenUsed/>
    <w:rsid w:val="001C7DBD"/>
    <w:rPr>
      <w:color w:val="605E5C"/>
      <w:shd w:val="clear" w:color="auto" w:fill="E1DFDD"/>
    </w:rPr>
  </w:style>
  <w:style w:type="character" w:customStyle="1" w:styleId="ui-provider">
    <w:name w:val="ui-provider"/>
    <w:basedOn w:val="a0"/>
    <w:rsid w:val="00732B56"/>
  </w:style>
  <w:style w:type="character" w:styleId="af2">
    <w:name w:val="annotation reference"/>
    <w:basedOn w:val="a0"/>
    <w:uiPriority w:val="99"/>
    <w:semiHidden/>
    <w:unhideWhenUsed/>
    <w:rsid w:val="00CD6609"/>
    <w:rPr>
      <w:sz w:val="21"/>
      <w:szCs w:val="21"/>
    </w:rPr>
  </w:style>
  <w:style w:type="paragraph" w:styleId="af3">
    <w:name w:val="annotation text"/>
    <w:basedOn w:val="a"/>
    <w:link w:val="af4"/>
    <w:uiPriority w:val="99"/>
    <w:semiHidden/>
    <w:unhideWhenUsed/>
    <w:rsid w:val="00CD6609"/>
    <w:pPr>
      <w:widowControl w:val="0"/>
      <w:jc w:val="left"/>
    </w:pPr>
    <w:rPr>
      <w:rFonts w:asciiTheme="minorHAnsi" w:eastAsiaTheme="minorEastAsia" w:hAnsiTheme="minorHAnsi" w:cstheme="minorBidi"/>
      <w:kern w:val="2"/>
      <w:szCs w:val="22"/>
      <w:lang w:val="en-GB" w:eastAsia="ja-JP"/>
    </w:rPr>
  </w:style>
  <w:style w:type="character" w:customStyle="1" w:styleId="af4">
    <w:name w:val="批注文字 字符"/>
    <w:basedOn w:val="a0"/>
    <w:link w:val="af3"/>
    <w:uiPriority w:val="99"/>
    <w:semiHidden/>
    <w:rsid w:val="00CD6609"/>
    <w:rPr>
      <w:lang w:val="en-GB"/>
    </w:rPr>
  </w:style>
  <w:style w:type="paragraph" w:styleId="af5">
    <w:name w:val="annotation subject"/>
    <w:basedOn w:val="af3"/>
    <w:next w:val="af3"/>
    <w:link w:val="af6"/>
    <w:uiPriority w:val="99"/>
    <w:semiHidden/>
    <w:unhideWhenUsed/>
    <w:rsid w:val="00CD6609"/>
    <w:rPr>
      <w:b/>
      <w:bCs/>
    </w:rPr>
  </w:style>
  <w:style w:type="character" w:customStyle="1" w:styleId="af6">
    <w:name w:val="批注主题 字符"/>
    <w:basedOn w:val="af4"/>
    <w:link w:val="af5"/>
    <w:uiPriority w:val="99"/>
    <w:semiHidden/>
    <w:rsid w:val="00CD6609"/>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51424319">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597446670">
      <w:bodyDiv w:val="1"/>
      <w:marLeft w:val="0"/>
      <w:marRight w:val="0"/>
      <w:marTop w:val="0"/>
      <w:marBottom w:val="0"/>
      <w:divBdr>
        <w:top w:val="none" w:sz="0" w:space="0" w:color="auto"/>
        <w:left w:val="none" w:sz="0" w:space="0" w:color="auto"/>
        <w:bottom w:val="none" w:sz="0" w:space="0" w:color="auto"/>
        <w:right w:val="none" w:sz="0" w:space="0" w:color="auto"/>
      </w:divBdr>
      <w:divsChild>
        <w:div w:id="1155685500">
          <w:marLeft w:val="1138"/>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0699069">
      <w:bodyDiv w:val="1"/>
      <w:marLeft w:val="0"/>
      <w:marRight w:val="0"/>
      <w:marTop w:val="0"/>
      <w:marBottom w:val="0"/>
      <w:divBdr>
        <w:top w:val="none" w:sz="0" w:space="0" w:color="auto"/>
        <w:left w:val="none" w:sz="0" w:space="0" w:color="auto"/>
        <w:bottom w:val="none" w:sz="0" w:space="0" w:color="auto"/>
        <w:right w:val="none" w:sz="0" w:space="0" w:color="auto"/>
      </w:divBdr>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4308970">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A8262-4D24-480B-9E3D-36CA29236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1363</TotalTime>
  <Pages>4</Pages>
  <Words>2141</Words>
  <Characters>12208</Characters>
  <Application>Microsoft Office Word</Application>
  <DocSecurity>0</DocSecurity>
  <Lines>101</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318</cp:revision>
  <dcterms:created xsi:type="dcterms:W3CDTF">2024-10-30T06:42:00Z</dcterms:created>
  <dcterms:modified xsi:type="dcterms:W3CDTF">2025-02-07T07:23:00Z</dcterms:modified>
</cp:coreProperties>
</file>